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1A" w:rsidRDefault="00D8601A" w:rsidP="00D8601A">
      <w:pPr>
        <w:ind w:firstLine="708"/>
        <w:jc w:val="both"/>
      </w:pPr>
      <w:r>
        <w:t>Управление напоминает хозяйствующим субъектам, обращающимся с заявками на согласование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о возможности подачи заявок через Единый портал государственных и муниципальных услуг (функций) (ЕПГУ).</w:t>
      </w:r>
    </w:p>
    <w:p w:rsidR="00D8601A" w:rsidRPr="00D8601A" w:rsidRDefault="00D8601A" w:rsidP="00D8601A">
      <w:pPr>
        <w:ind w:firstLine="708"/>
        <w:jc w:val="center"/>
        <w:rPr>
          <w:b/>
        </w:rPr>
      </w:pPr>
      <w:r w:rsidRPr="00D8601A">
        <w:rPr>
          <w:b/>
        </w:rPr>
        <w:t>При предоставлении государственной услуги в электронной форме посредством ЕПГУ заявителю обеспечивается возможность:</w:t>
      </w:r>
    </w:p>
    <w:p w:rsidR="00D8601A" w:rsidRDefault="00D8601A" w:rsidP="00D8601A">
      <w:pPr>
        <w:ind w:firstLine="708"/>
        <w:jc w:val="both"/>
      </w:pPr>
      <w:r>
        <w:t>а) получения информации о порядке и сроках пред</w:t>
      </w:r>
      <w:bookmarkStart w:id="0" w:name="_GoBack"/>
      <w:bookmarkEnd w:id="0"/>
      <w:r>
        <w:t>оставления государственной услуги;</w:t>
      </w:r>
    </w:p>
    <w:p w:rsidR="00D8601A" w:rsidRDefault="00D8601A" w:rsidP="00D8601A">
      <w:pPr>
        <w:ind w:firstLine="708"/>
        <w:jc w:val="both"/>
      </w:pPr>
      <w:r>
        <w:t>б) формирования заявки;</w:t>
      </w:r>
    </w:p>
    <w:p w:rsidR="00D8601A" w:rsidRDefault="00D8601A" w:rsidP="00D8601A">
      <w:pPr>
        <w:ind w:firstLine="708"/>
        <w:jc w:val="both"/>
      </w:pPr>
      <w:r>
        <w:t>в) приема и регистрации Росрыболовством (территориальными органами Росрыболовства) заявки и прилагаемых к ней документов;</w:t>
      </w:r>
    </w:p>
    <w:p w:rsidR="00D8601A" w:rsidRDefault="00D8601A" w:rsidP="00D8601A">
      <w:pPr>
        <w:ind w:firstLine="708"/>
        <w:jc w:val="both"/>
      </w:pPr>
      <w:r>
        <w:t>г) получения сведений о ходе рассмотрения заявки и прилагаемых к ней документов;</w:t>
      </w:r>
    </w:p>
    <w:p w:rsidR="00D8601A" w:rsidRDefault="00D8601A" w:rsidP="00D8601A">
      <w:pPr>
        <w:ind w:firstLine="708"/>
        <w:jc w:val="both"/>
      </w:pPr>
      <w:r>
        <w:t>д) получения результата предоставления государственной услуги;</w:t>
      </w:r>
    </w:p>
    <w:p w:rsidR="00D8601A" w:rsidRDefault="00D8601A" w:rsidP="00D8601A">
      <w:pPr>
        <w:ind w:firstLine="708"/>
        <w:jc w:val="both"/>
      </w:pPr>
      <w:r>
        <w:t>е) осуществления оценки качества предоставления государственной услуги;</w:t>
      </w:r>
    </w:p>
    <w:p w:rsidR="00D8601A" w:rsidRDefault="00D8601A" w:rsidP="00D8601A">
      <w:pPr>
        <w:ind w:firstLine="708"/>
        <w:jc w:val="both"/>
      </w:pPr>
      <w:r>
        <w:t>ж) досудебного (внесудебного) обжалования решений и действий (бездействия) Росрыболовства (территориального органа Росрыболовства), предоставляющего государственную услугу, и его должностных лиц.</w:t>
      </w:r>
    </w:p>
    <w:p w:rsidR="001B533D" w:rsidRDefault="00D8601A" w:rsidP="00D8601A">
      <w:pPr>
        <w:ind w:firstLine="708"/>
        <w:jc w:val="both"/>
      </w:pPr>
      <w:r>
        <w:t>При направлении заявителем заявки и прилагаемой к ней проектной документации в электронной форме с использованием ЕПГУ осуществляется их прием и регистрация, направление в Росрыболовство (территориальный орган Росрыболовства) дополнительно заявки и прилагаемой к ней проектной документации в иной форме не требуется.</w:t>
      </w:r>
    </w:p>
    <w:p w:rsidR="00D8601A" w:rsidRPr="00D8601A" w:rsidRDefault="00D8601A" w:rsidP="00D8601A">
      <w:pPr>
        <w:ind w:firstLine="708"/>
        <w:jc w:val="center"/>
        <w:rPr>
          <w:b/>
        </w:rPr>
      </w:pPr>
      <w:r w:rsidRPr="00D8601A">
        <w:rPr>
          <w:b/>
        </w:rPr>
        <w:t>При формировании заявки в электронной форме с использованием ЕПГУ заявителю обеспечивается возможность:</w:t>
      </w:r>
    </w:p>
    <w:p w:rsidR="00D8601A" w:rsidRDefault="00D8601A" w:rsidP="00D8601A">
      <w:pPr>
        <w:ind w:firstLine="708"/>
        <w:jc w:val="both"/>
      </w:pPr>
      <w:r>
        <w:t>а) копирования и сохранения заявки и иных документов, необходимых для предоставления государственной услуги;</w:t>
      </w:r>
    </w:p>
    <w:p w:rsidR="00D8601A" w:rsidRDefault="00D8601A" w:rsidP="00D8601A">
      <w:pPr>
        <w:ind w:firstLine="708"/>
        <w:jc w:val="both"/>
      </w:pPr>
      <w:r>
        <w:t>б) печати на бумажном носителе копии электронной формы заявки;</w:t>
      </w:r>
    </w:p>
    <w:p w:rsidR="00D8601A" w:rsidRDefault="00D8601A" w:rsidP="00D8601A">
      <w:pPr>
        <w:ind w:firstLine="708"/>
        <w:jc w:val="both"/>
      </w:pPr>
      <w:r>
        <w:t>в) сохранения ранее введенных в электронную форму заявки значений в любой момент по желанию пользователя, в том числе при возникновении ошибок ввода, и возврата для повторного ввода значений в электронную форму заявки;</w:t>
      </w:r>
    </w:p>
    <w:p w:rsidR="00D8601A" w:rsidRDefault="00D8601A" w:rsidP="00D8601A">
      <w:pPr>
        <w:ind w:firstLine="708"/>
        <w:jc w:val="both"/>
      </w:pPr>
      <w:r>
        <w:t>г) заполнения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в ЕПГУ, в части, касающейся сведений, отсутствующих в единой системе идентификации и аутентификации;</w:t>
      </w:r>
    </w:p>
    <w:p w:rsidR="00D8601A" w:rsidRDefault="00D8601A" w:rsidP="00D8601A">
      <w:pPr>
        <w:ind w:firstLine="708"/>
        <w:jc w:val="both"/>
      </w:pPr>
      <w:r>
        <w:t>д) возврата на любой из этапов заполнения формы заявки без потери ранее введенной информации;</w:t>
      </w:r>
    </w:p>
    <w:p w:rsidR="00D8601A" w:rsidRDefault="00D8601A" w:rsidP="00D8601A">
      <w:pPr>
        <w:ind w:firstLine="708"/>
        <w:jc w:val="both"/>
      </w:pPr>
      <w:r>
        <w:t>е) доступа в ЕПГУ к ранее поданным заявкам в течение не менее одного года, а также частично сформированным заявкам - в течение не менее 3 месяцев.</w:t>
      </w:r>
    </w:p>
    <w:p w:rsidR="00D8601A" w:rsidRDefault="00D8601A" w:rsidP="00D8601A">
      <w:pPr>
        <w:ind w:firstLine="708"/>
        <w:jc w:val="both"/>
      </w:pPr>
      <w:r>
        <w:lastRenderedPageBreak/>
        <w:t>Образцы заполнения электронной формы заявки размещаются в ЕПГУ и на официальном сайте Росрыболовства (территориального органа Росрыболовства).</w:t>
      </w:r>
    </w:p>
    <w:p w:rsidR="00D8601A" w:rsidRDefault="00D8601A" w:rsidP="00D8601A">
      <w:pPr>
        <w:ind w:firstLine="708"/>
        <w:jc w:val="both"/>
      </w:pPr>
      <w:r w:rsidRPr="00D8601A"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D8601A" w:rsidRDefault="00D8601A" w:rsidP="00D8601A">
      <w:pPr>
        <w:ind w:firstLine="708"/>
        <w:jc w:val="both"/>
      </w:pPr>
      <w:r>
        <w:t>В случае если объем представляемой информации превышает технические возможности ЕПГУ, заявка и прилагаемая к ней документация могут быть представлены на электронном носителе с сопроводительным письмом заявителем лично с отметкой о вручении либо почтовым отправлением с уведомлением о вручении по адресу Росрыболовства (территориального органа Росрыболовства), информация о котором размещена на их официальных сайтах в информационно-телекоммуникационной сети "Интернет" или в ЕПГУ.</w:t>
      </w:r>
    </w:p>
    <w:p w:rsidR="00D8601A" w:rsidRDefault="00D8601A" w:rsidP="00D8601A">
      <w:pPr>
        <w:ind w:firstLine="708"/>
        <w:jc w:val="both"/>
      </w:pPr>
      <w:r>
        <w:t>При представлении заявки и прилагаемой к ней проектной документации в личный кабинет заявителя в ЕПГУ направляется сообщение о присвоении заявке и прилагаемой к ней проектной документации уникального номера, по которому в соответствующем разделе ЕПГУ заявителю будет предоставлена информация о ходе рассмотрения заявки.</w:t>
      </w:r>
    </w:p>
    <w:p w:rsidR="00D8601A" w:rsidRDefault="00D8601A" w:rsidP="00D8601A">
      <w:pPr>
        <w:ind w:firstLine="708"/>
        <w:jc w:val="both"/>
      </w:pPr>
      <w:r>
        <w:t>После принятия заявки, поданной посредством ЕПГУ, должностным лицом, ответственным за предоставление государственной услуги, статус заявки в личном кабинете в ЕПГУ обновляется до статуса "принято".</w:t>
      </w:r>
    </w:p>
    <w:p w:rsidR="00D8601A" w:rsidRDefault="00D8601A" w:rsidP="00D8601A">
      <w:pPr>
        <w:ind w:firstLine="708"/>
        <w:jc w:val="both"/>
      </w:pPr>
      <w:r w:rsidRPr="00D8601A">
        <w:t xml:space="preserve">Результаты предоставления государственной услуги могут быть также получены заявителем непосредственно в </w:t>
      </w:r>
      <w:proofErr w:type="spellStart"/>
      <w:r w:rsidRPr="00D8601A">
        <w:t>Росрыболовстве</w:t>
      </w:r>
      <w:proofErr w:type="spellEnd"/>
      <w:r w:rsidRPr="00D8601A">
        <w:t xml:space="preserve"> (территориальном органе Росрыболовства) в случае, если заявитель в заявке или посредством дополнительного почтового или электронного отправления, а также посредством использования телефонной связи и ЕПГУ в виде электронного документа, подписанного усиленной квалифицированной электронной подписью, уведомил Росрыболовство (территориальный орган Росрыболовства) о таком способе получения результатов.</w:t>
      </w:r>
    </w:p>
    <w:sectPr w:rsidR="00D8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A"/>
    <w:rsid w:val="001B533D"/>
    <w:rsid w:val="00280245"/>
    <w:rsid w:val="00D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DD41"/>
  <w15:chartTrackingRefBased/>
  <w15:docId w15:val="{A753F21B-8612-44F7-85E4-0C8612E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09-1</dc:creator>
  <cp:keywords/>
  <dc:description/>
  <cp:lastModifiedBy>09-1</cp:lastModifiedBy>
  <cp:revision>1</cp:revision>
  <dcterms:created xsi:type="dcterms:W3CDTF">2023-09-29T01:06:00Z</dcterms:created>
  <dcterms:modified xsi:type="dcterms:W3CDTF">2023-09-29T01:22:00Z</dcterms:modified>
</cp:coreProperties>
</file>