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0" w:rsidRPr="00E37622" w:rsidRDefault="00BB1B60" w:rsidP="00FF5FFF">
      <w:pPr>
        <w:ind w:right="-442"/>
        <w:rPr>
          <w:sz w:val="16"/>
          <w:szCs w:val="16"/>
        </w:rPr>
      </w:pPr>
    </w:p>
    <w:p w:rsidR="00BB1B60" w:rsidRPr="002D1C78" w:rsidRDefault="00FF5FFF" w:rsidP="007B761B">
      <w:pPr>
        <w:ind w:left="-540" w:right="-442" w:firstLine="54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О</w:t>
      </w:r>
      <w:r w:rsidR="00BB1B60" w:rsidRPr="002D1C78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BB1B60" w:rsidRPr="002D1C78">
        <w:rPr>
          <w:sz w:val="22"/>
          <w:szCs w:val="22"/>
        </w:rPr>
        <w:t>Сахалино</w:t>
      </w:r>
      <w:proofErr w:type="spellEnd"/>
      <w:r w:rsidR="00BB1B60" w:rsidRPr="002D1C78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>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врио</w:t>
      </w:r>
      <w:proofErr w:type="spellEnd"/>
      <w:r w:rsidR="0023768F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 xml:space="preserve">правления </w:t>
      </w:r>
      <w:r w:rsidR="007A0339">
        <w:rPr>
          <w:sz w:val="22"/>
          <w:szCs w:val="22"/>
        </w:rPr>
        <w:t>Гришакова Дмитрия Владимировича</w:t>
      </w:r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 службы</w:t>
      </w:r>
      <w:proofErr w:type="gramEnd"/>
      <w:r w:rsidRPr="002D1C78">
        <w:rPr>
          <w:sz w:val="22"/>
          <w:szCs w:val="22"/>
        </w:rPr>
        <w:t xml:space="preserve"> Российской Федерации:</w:t>
      </w:r>
    </w:p>
    <w:p w:rsidR="00A146F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843"/>
        <w:gridCol w:w="1842"/>
        <w:gridCol w:w="3276"/>
      </w:tblGrid>
      <w:tr w:rsidR="00BB1B60" w:rsidRPr="00433491" w:rsidTr="00441776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A17F96">
        <w:trPr>
          <w:trHeight w:val="1970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061864" w:rsidRPr="00433491" w:rsidTr="005261EB">
        <w:trPr>
          <w:trHeight w:val="2739"/>
        </w:trPr>
        <w:tc>
          <w:tcPr>
            <w:tcW w:w="540" w:type="dxa"/>
            <w:shd w:val="clear" w:color="auto" w:fill="auto"/>
            <w:vAlign w:val="center"/>
          </w:tcPr>
          <w:p w:rsidR="00061864" w:rsidRDefault="00061864" w:rsidP="00BC01CC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864" w:rsidRDefault="007A0339" w:rsidP="00D67596">
            <w:pPr>
              <w:jc w:val="center"/>
            </w:pPr>
            <w:r>
              <w:t>Главный специалист-эксперт отдела государственной службы и противодействия коррупции</w:t>
            </w:r>
          </w:p>
          <w:p w:rsidR="0066300B" w:rsidRPr="00D67596" w:rsidRDefault="0066300B" w:rsidP="00D6759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864" w:rsidRDefault="00061864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  <w:r w:rsidR="007A0339">
              <w:t xml:space="preserve"> по направлениям подготовки высшего профессионального образования психология, юриспруденция, управление персоналом, государственное и муниципальное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6300B" w:rsidRDefault="0066300B" w:rsidP="0066300B">
            <w:pPr>
              <w:jc w:val="center"/>
            </w:pPr>
            <w:r>
              <w:t>Знание  ФЗ от 27.07.2004 № 79-ФЗ «О государственной гражданской службе Российской Федерации»,</w:t>
            </w:r>
            <w:r w:rsidR="007A0339">
              <w:t xml:space="preserve"> ФЗ 25.12.2008 № 273-ФЗ «О противодействии коррупции»,</w:t>
            </w:r>
            <w:r>
              <w:t xml:space="preserve"> </w:t>
            </w:r>
          </w:p>
          <w:p w:rsidR="00061864" w:rsidRPr="001677AD" w:rsidRDefault="007A0339" w:rsidP="0066300B">
            <w:pPr>
              <w:jc w:val="center"/>
            </w:pPr>
            <w:r>
              <w:t xml:space="preserve">Трудового Кодекса Российской Федерации, иных федеральных законов, постановлений правительства РФ, указов </w:t>
            </w:r>
            <w:proofErr w:type="spellStart"/>
            <w:r>
              <w:t>Преидента</w:t>
            </w:r>
            <w:proofErr w:type="spellEnd"/>
            <w:r>
              <w:t xml:space="preserve"> РФ, других нормативно-правовых актов РФ, содержащих положения о </w:t>
            </w:r>
            <w:proofErr w:type="spellStart"/>
            <w:r>
              <w:t>государственой</w:t>
            </w:r>
            <w:proofErr w:type="spellEnd"/>
            <w:r>
              <w:t xml:space="preserve"> гражданской службе и нормы трудового права</w:t>
            </w:r>
          </w:p>
        </w:tc>
      </w:tr>
      <w:tr w:rsidR="00061864" w:rsidRPr="00433491" w:rsidTr="001677AD">
        <w:trPr>
          <w:trHeight w:val="697"/>
        </w:trPr>
        <w:tc>
          <w:tcPr>
            <w:tcW w:w="540" w:type="dxa"/>
            <w:shd w:val="clear" w:color="auto" w:fill="auto"/>
            <w:vAlign w:val="center"/>
          </w:tcPr>
          <w:p w:rsidR="00061864" w:rsidRDefault="00061864" w:rsidP="00BC01CC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864" w:rsidRDefault="007A0339" w:rsidP="0066300B">
            <w:pPr>
              <w:jc w:val="center"/>
            </w:pPr>
            <w:r>
              <w:t>Главный специалист-эксперт отдела правового обеспечения и управления делами</w:t>
            </w:r>
            <w:r w:rsidR="0066300B" w:rsidRPr="001677AD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864" w:rsidRDefault="00061864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864" w:rsidRDefault="00061864" w:rsidP="00EE2924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  <w:r w:rsidR="00EE2924">
              <w:t xml:space="preserve"> </w:t>
            </w:r>
            <w:r w:rsidR="00E50FD3">
              <w:t xml:space="preserve">по направлениям подготовки высшего профессионального образования </w:t>
            </w:r>
            <w:r w:rsidR="00EE2924">
              <w:t xml:space="preserve">документоведение и архивоведение, история, филология, государственное и муниципальное управление или иные направления подготовки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6300B" w:rsidRDefault="0066300B" w:rsidP="00EE2924">
            <w:pPr>
              <w:jc w:val="center"/>
            </w:pPr>
            <w:r>
              <w:t>Знание  ФЗ от 27.07.2004 № 79-ФЗ «О государственной гражданской службе Российской Федерации»,</w:t>
            </w:r>
          </w:p>
          <w:p w:rsidR="00EE2924" w:rsidRDefault="00EE2924" w:rsidP="00EE292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ФЗ от 22.10.2004 № 125-ФЗ «Об архивном деле в Российской Федерации», </w:t>
            </w:r>
            <w:hyperlink r:id="rId9" w:history="1">
              <w:r>
                <w:rPr>
                  <w:rFonts w:eastAsia="Calibri"/>
                  <w:color w:val="0000FF"/>
                </w:rPr>
                <w:t>приказ</w:t>
              </w:r>
            </w:hyperlink>
            <w:r>
              <w:rPr>
                <w:rFonts w:eastAsia="Calibri"/>
              </w:rPr>
              <w:t xml:space="preserve"> Минкультуры РФ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      </w:r>
            <w:hyperlink r:id="rId10" w:history="1">
              <w:r>
                <w:rPr>
                  <w:rFonts w:eastAsia="Calibri"/>
                  <w:color w:val="0000FF"/>
                </w:rPr>
                <w:t>постановление</w:t>
              </w:r>
            </w:hyperlink>
            <w:r>
              <w:rPr>
                <w:rFonts w:eastAsia="Calibri"/>
              </w:rPr>
              <w:t xml:space="preserve"> Правительства РФ от 15.06.2009 № 477 «Об утверждении Правил делопроизводства в федеральных органах исполнительной власти»</w:t>
            </w:r>
            <w:proofErr w:type="gramEnd"/>
          </w:p>
          <w:p w:rsidR="00061864" w:rsidRPr="00A30545" w:rsidRDefault="00061864" w:rsidP="00EE2924">
            <w:pPr>
              <w:jc w:val="center"/>
            </w:pPr>
          </w:p>
        </w:tc>
      </w:tr>
      <w:tr w:rsidR="00061864" w:rsidRPr="00433491" w:rsidTr="00F3231E">
        <w:trPr>
          <w:trHeight w:val="2186"/>
        </w:trPr>
        <w:tc>
          <w:tcPr>
            <w:tcW w:w="540" w:type="dxa"/>
            <w:shd w:val="clear" w:color="auto" w:fill="auto"/>
            <w:vAlign w:val="center"/>
          </w:tcPr>
          <w:p w:rsidR="00061864" w:rsidRDefault="00061864" w:rsidP="00BC01CC">
            <w:pPr>
              <w:tabs>
                <w:tab w:val="left" w:pos="142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864" w:rsidRPr="00D67596" w:rsidRDefault="00EE2924" w:rsidP="0066300B">
            <w:pPr>
              <w:jc w:val="center"/>
            </w:pPr>
            <w:r>
              <w:t>Главный специалист-эксперт отдела обеспечения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864" w:rsidRDefault="00061864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  <w:r w:rsidR="00E50FD3">
              <w:t xml:space="preserve"> по направлениям подготовки высшего профессионального образования </w:t>
            </w:r>
            <w:proofErr w:type="spellStart"/>
            <w:r w:rsidR="00E50FD3">
              <w:t>менеджмет</w:t>
            </w:r>
            <w:proofErr w:type="spellEnd"/>
            <w:r w:rsidR="00E50FD3">
              <w:t>, государственное и муниципальное управление, юриспруденция, экономика, финансы и кредит, бухгалтерский учет, анализ и аудит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50FD3" w:rsidRDefault="00E50FD3" w:rsidP="00E50FD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ФЗ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hyperlink r:id="rId11" w:history="1">
              <w:r>
                <w:rPr>
                  <w:rFonts w:eastAsia="Calibri"/>
                  <w:color w:val="0000FF"/>
                </w:rPr>
                <w:t>постановление</w:t>
              </w:r>
            </w:hyperlink>
            <w:r>
              <w:rPr>
                <w:rFonts w:eastAsia="Calibri"/>
              </w:rPr>
              <w:t xml:space="preserve">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 xml:space="preserve">и о признании утратившими силу отдельных решений Правительства Российской Федерации»,  </w:t>
            </w:r>
            <w:hyperlink r:id="rId12" w:history="1">
              <w:r>
                <w:rPr>
                  <w:rFonts w:eastAsia="Calibri"/>
                  <w:color w:val="0000FF"/>
                </w:rPr>
                <w:t>постановление</w:t>
              </w:r>
            </w:hyperlink>
            <w:r>
              <w:rPr>
                <w:rFonts w:eastAsia="Calibri"/>
              </w:rPr>
              <w:t xml:space="preserve">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нужд»,  </w:t>
            </w:r>
            <w:hyperlink r:id="rId13" w:history="1">
              <w:r>
                <w:rPr>
                  <w:rFonts w:eastAsia="Calibri"/>
                  <w:color w:val="0000FF"/>
                </w:rPr>
                <w:t>постановление</w:t>
              </w:r>
            </w:hyperlink>
            <w:r>
              <w:rPr>
                <w:rFonts w:eastAsia="Calibri"/>
              </w:rPr>
              <w:t xml:space="preserve"> Правительства РФ от 02.07.2014 № 606 «О порядке разработки типовых контрактов, типовых условий контрактов, а также о случаях и условиях их применения» и другие нормативно-правовые акты</w:t>
            </w:r>
            <w:proofErr w:type="gramEnd"/>
            <w:r>
              <w:rPr>
                <w:rFonts w:eastAsia="Calibri"/>
              </w:rPr>
              <w:t xml:space="preserve"> РФ в сфере осуществления закупок товаров, работ, услуг для обеспечения государственных и муниципальных нужд»</w:t>
            </w:r>
          </w:p>
          <w:p w:rsidR="00061864" w:rsidRPr="00A30545" w:rsidRDefault="00061864" w:rsidP="0066300B">
            <w:pPr>
              <w:jc w:val="center"/>
            </w:pPr>
          </w:p>
        </w:tc>
      </w:tr>
      <w:tr w:rsidR="00061864" w:rsidRPr="00433491" w:rsidTr="008D457C">
        <w:trPr>
          <w:trHeight w:val="2397"/>
        </w:trPr>
        <w:tc>
          <w:tcPr>
            <w:tcW w:w="540" w:type="dxa"/>
            <w:shd w:val="clear" w:color="auto" w:fill="auto"/>
            <w:vAlign w:val="center"/>
          </w:tcPr>
          <w:p w:rsidR="00061864" w:rsidRDefault="00061864" w:rsidP="00BC01CC">
            <w:pPr>
              <w:tabs>
                <w:tab w:val="left" w:pos="1425"/>
              </w:tabs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864" w:rsidRDefault="00E50FD3" w:rsidP="00E50FD3">
            <w:pPr>
              <w:jc w:val="center"/>
            </w:pPr>
            <w:r>
              <w:t>Старший г</w:t>
            </w:r>
            <w:r w:rsidR="00061864" w:rsidRPr="001677AD">
              <w:t xml:space="preserve">осударственный инспектор отдела </w:t>
            </w:r>
            <w:r>
              <w:t xml:space="preserve">организации </w:t>
            </w:r>
            <w:r w:rsidR="00061864" w:rsidRPr="001677AD">
              <w:t>государственного контроля</w:t>
            </w:r>
            <w:r>
              <w:t xml:space="preserve"> и административного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864" w:rsidRDefault="00061864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  <w:r w:rsidR="00E50FD3">
              <w:t xml:space="preserve">  по направлениям подготовки высшего профессионального образования промышленное рыболовство, водные биоресурсы и </w:t>
            </w:r>
            <w:proofErr w:type="spellStart"/>
            <w:r w:rsidR="00E50FD3">
              <w:t>аквакультура</w:t>
            </w:r>
            <w:proofErr w:type="spellEnd"/>
            <w:r w:rsidR="00E50FD3">
              <w:t xml:space="preserve">, </w:t>
            </w:r>
            <w:r w:rsidR="00197060">
              <w:t>рыбное хозяйство, государственное и муниципальное управление, юриспруденция или иные направления подготовки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061864" w:rsidRDefault="00061864" w:rsidP="00895CB5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061864" w:rsidRPr="00A30545" w:rsidRDefault="00061864" w:rsidP="00895CB5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66300B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66300B" w:rsidRPr="00A9140D" w:rsidRDefault="0066300B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lastRenderedPageBreak/>
              <w:t>Общие требования, пред</w:t>
            </w:r>
            <w:r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66300B" w:rsidRDefault="0066300B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66300B" w:rsidRPr="00433491" w:rsidRDefault="0066300B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14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Pr="00DF12E6" w:rsidRDefault="00DF12E6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766971" w:rsidRDefault="00DF12E6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6. 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 w:rsidR="00146C99" w:rsidRPr="002D1C78">
        <w:rPr>
          <w:rStyle w:val="ab"/>
          <w:sz w:val="22"/>
          <w:szCs w:val="22"/>
        </w:rPr>
        <w:footnoteReference w:id="1"/>
      </w:r>
      <w:r w:rsidR="00075C1A" w:rsidRPr="002D1C78">
        <w:rPr>
          <w:sz w:val="22"/>
          <w:szCs w:val="22"/>
        </w:rPr>
        <w:t>.</w:t>
      </w:r>
    </w:p>
    <w:p w:rsidR="00766971" w:rsidRDefault="00766971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96064">
        <w:rPr>
          <w:sz w:val="22"/>
          <w:szCs w:val="22"/>
        </w:rPr>
        <w:t xml:space="preserve">справку </w:t>
      </w:r>
      <w:r w:rsidRPr="00766971">
        <w:rPr>
          <w:sz w:val="22"/>
          <w:szCs w:val="22"/>
        </w:rPr>
        <w:t>о доходах, расходах, об имуществе и обязательствах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имущественного характера</w:t>
      </w:r>
      <w:r w:rsidR="005A0827">
        <w:rPr>
          <w:sz w:val="22"/>
          <w:szCs w:val="22"/>
        </w:rPr>
        <w:t xml:space="preserve"> в отношении себя, супруг</w:t>
      </w:r>
      <w:r w:rsidR="0066300B">
        <w:rPr>
          <w:sz w:val="22"/>
          <w:szCs w:val="22"/>
        </w:rPr>
        <w:t>а</w:t>
      </w:r>
      <w:r w:rsidR="005A0827">
        <w:rPr>
          <w:sz w:val="22"/>
          <w:szCs w:val="22"/>
        </w:rPr>
        <w:t xml:space="preserve"> и несовершеннолетних детей.</w:t>
      </w:r>
      <w:r w:rsidR="005261EB">
        <w:rPr>
          <w:rStyle w:val="ab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</w:t>
      </w:r>
      <w:r w:rsidR="00441776">
        <w:rPr>
          <w:sz w:val="22"/>
          <w:szCs w:val="22"/>
        </w:rPr>
        <w:t xml:space="preserve">и формирование кадрового резерва </w:t>
      </w:r>
      <w:r w:rsidRPr="002D1C78">
        <w:rPr>
          <w:sz w:val="22"/>
          <w:szCs w:val="22"/>
        </w:rPr>
        <w:t xml:space="preserve">государственной гражданской службы Российской Федерации производится </w:t>
      </w:r>
      <w:r w:rsidR="00450D65" w:rsidRPr="002D1C78">
        <w:rPr>
          <w:b/>
          <w:sz w:val="22"/>
          <w:szCs w:val="22"/>
        </w:rPr>
        <w:t xml:space="preserve">с </w:t>
      </w:r>
      <w:r w:rsidR="00197060">
        <w:rPr>
          <w:b/>
          <w:sz w:val="22"/>
          <w:szCs w:val="22"/>
        </w:rPr>
        <w:t>14</w:t>
      </w:r>
      <w:r w:rsidR="008D457C">
        <w:rPr>
          <w:b/>
          <w:sz w:val="22"/>
          <w:szCs w:val="22"/>
        </w:rPr>
        <w:t xml:space="preserve"> </w:t>
      </w:r>
      <w:r w:rsidR="00197060">
        <w:rPr>
          <w:b/>
          <w:sz w:val="22"/>
          <w:szCs w:val="22"/>
        </w:rPr>
        <w:t>октября</w:t>
      </w:r>
      <w:r w:rsidR="00535667">
        <w:rPr>
          <w:b/>
          <w:sz w:val="22"/>
          <w:szCs w:val="22"/>
        </w:rPr>
        <w:t xml:space="preserve"> 20</w:t>
      </w:r>
      <w:r w:rsidR="00197060">
        <w:rPr>
          <w:b/>
          <w:sz w:val="22"/>
          <w:szCs w:val="22"/>
        </w:rPr>
        <w:t>21</w:t>
      </w:r>
      <w:r w:rsidR="00450D65" w:rsidRPr="002D1C78">
        <w:rPr>
          <w:b/>
          <w:sz w:val="22"/>
          <w:szCs w:val="22"/>
        </w:rPr>
        <w:t>года по</w:t>
      </w:r>
      <w:r w:rsidR="0055470E" w:rsidRPr="002D1C78">
        <w:rPr>
          <w:b/>
          <w:sz w:val="22"/>
          <w:szCs w:val="22"/>
        </w:rPr>
        <w:t xml:space="preserve"> </w:t>
      </w:r>
      <w:r w:rsidR="00535667">
        <w:rPr>
          <w:b/>
          <w:sz w:val="22"/>
          <w:szCs w:val="22"/>
        </w:rPr>
        <w:t xml:space="preserve">        </w:t>
      </w:r>
      <w:r w:rsidR="00197060">
        <w:rPr>
          <w:b/>
          <w:sz w:val="22"/>
          <w:szCs w:val="22"/>
        </w:rPr>
        <w:t>03</w:t>
      </w:r>
      <w:r w:rsidR="008D457C">
        <w:rPr>
          <w:b/>
          <w:sz w:val="22"/>
          <w:szCs w:val="22"/>
        </w:rPr>
        <w:t xml:space="preserve"> </w:t>
      </w:r>
      <w:r w:rsidR="00197060">
        <w:rPr>
          <w:b/>
          <w:sz w:val="22"/>
          <w:szCs w:val="22"/>
        </w:rPr>
        <w:t>ноября</w:t>
      </w:r>
      <w:r w:rsidR="00895CB5">
        <w:rPr>
          <w:b/>
          <w:sz w:val="22"/>
          <w:szCs w:val="22"/>
        </w:rPr>
        <w:t xml:space="preserve"> 20</w:t>
      </w:r>
      <w:r w:rsidR="00197060">
        <w:rPr>
          <w:b/>
          <w:sz w:val="22"/>
          <w:szCs w:val="22"/>
        </w:rPr>
        <w:t>21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 w:rsidR="00535667"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197060">
        <w:rPr>
          <w:b/>
          <w:sz w:val="22"/>
          <w:szCs w:val="22"/>
        </w:rPr>
        <w:t>22</w:t>
      </w:r>
      <w:r w:rsidR="008D457C">
        <w:rPr>
          <w:b/>
          <w:sz w:val="22"/>
          <w:szCs w:val="22"/>
        </w:rPr>
        <w:t>.</w:t>
      </w:r>
      <w:r w:rsidR="00197060">
        <w:rPr>
          <w:b/>
          <w:sz w:val="22"/>
          <w:szCs w:val="22"/>
        </w:rPr>
        <w:t>11</w:t>
      </w:r>
      <w:r w:rsidR="00293ABA">
        <w:rPr>
          <w:b/>
          <w:sz w:val="22"/>
          <w:szCs w:val="22"/>
        </w:rPr>
        <w:t>.20</w:t>
      </w:r>
      <w:r w:rsidR="00197060">
        <w:rPr>
          <w:b/>
          <w:sz w:val="22"/>
          <w:szCs w:val="22"/>
        </w:rPr>
        <w:t>21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</w:t>
      </w:r>
      <w:r w:rsidR="00EF68E2">
        <w:rPr>
          <w:b/>
          <w:sz w:val="22"/>
          <w:szCs w:val="22"/>
        </w:rPr>
        <w:t xml:space="preserve"> тестирования и</w:t>
      </w:r>
      <w:r w:rsidRPr="002D1C78">
        <w:rPr>
          <w:b/>
          <w:sz w:val="22"/>
          <w:szCs w:val="22"/>
        </w:rPr>
        <w:t xml:space="preserve">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2-63.</w:t>
      </w:r>
    </w:p>
    <w:sectPr w:rsidR="00BC172A" w:rsidRPr="002D1C78" w:rsidSect="00E077AA">
      <w:head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B2" w:rsidRDefault="002902B2" w:rsidP="00A52BE7">
      <w:r>
        <w:separator/>
      </w:r>
    </w:p>
  </w:endnote>
  <w:endnote w:type="continuationSeparator" w:id="0">
    <w:p w:rsidR="002902B2" w:rsidRDefault="002902B2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B2" w:rsidRDefault="002902B2" w:rsidP="00A52BE7">
      <w:r>
        <w:separator/>
      </w:r>
    </w:p>
  </w:footnote>
  <w:footnote w:type="continuationSeparator" w:id="0">
    <w:p w:rsidR="002902B2" w:rsidRDefault="002902B2" w:rsidP="00A52BE7">
      <w:r>
        <w:continuationSeparator/>
      </w:r>
    </w:p>
  </w:footnote>
  <w:footnote w:id="1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  <w:footnote w:id="2">
    <w:p w:rsidR="005261EB" w:rsidRDefault="005261EB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5A0827">
        <w:rPr>
          <w:sz w:val="18"/>
          <w:szCs w:val="18"/>
        </w:rPr>
        <w:t>УтвержденаУказом</w:t>
      </w:r>
      <w:proofErr w:type="spellEnd"/>
      <w:r w:rsidRPr="005A0827">
        <w:rPr>
          <w:sz w:val="18"/>
          <w:szCs w:val="18"/>
        </w:rPr>
        <w:t xml:space="preserve"> Президента Российской Федерации от 23.06.2014 № 460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D5" w:rsidRDefault="007C2A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4E"/>
    <w:rsid w:val="000208E2"/>
    <w:rsid w:val="00034E4B"/>
    <w:rsid w:val="00047FA0"/>
    <w:rsid w:val="000543F1"/>
    <w:rsid w:val="000546EE"/>
    <w:rsid w:val="00056E6B"/>
    <w:rsid w:val="00061864"/>
    <w:rsid w:val="00063D2E"/>
    <w:rsid w:val="00064800"/>
    <w:rsid w:val="0006572B"/>
    <w:rsid w:val="00075C1A"/>
    <w:rsid w:val="00094C99"/>
    <w:rsid w:val="000A14B9"/>
    <w:rsid w:val="000A2480"/>
    <w:rsid w:val="000E1C29"/>
    <w:rsid w:val="000F4F60"/>
    <w:rsid w:val="001110B6"/>
    <w:rsid w:val="00114BCD"/>
    <w:rsid w:val="00115DED"/>
    <w:rsid w:val="00125700"/>
    <w:rsid w:val="00142576"/>
    <w:rsid w:val="00142DFF"/>
    <w:rsid w:val="00143330"/>
    <w:rsid w:val="00146C99"/>
    <w:rsid w:val="001677AD"/>
    <w:rsid w:val="00190484"/>
    <w:rsid w:val="00197060"/>
    <w:rsid w:val="001A2835"/>
    <w:rsid w:val="001A2A43"/>
    <w:rsid w:val="001A49C2"/>
    <w:rsid w:val="001A6B73"/>
    <w:rsid w:val="001C2595"/>
    <w:rsid w:val="001D10DF"/>
    <w:rsid w:val="001F5AC5"/>
    <w:rsid w:val="00201A14"/>
    <w:rsid w:val="002033AB"/>
    <w:rsid w:val="002248E9"/>
    <w:rsid w:val="00231CA7"/>
    <w:rsid w:val="00232416"/>
    <w:rsid w:val="0023768F"/>
    <w:rsid w:val="002427F6"/>
    <w:rsid w:val="002506C2"/>
    <w:rsid w:val="00251FEA"/>
    <w:rsid w:val="00256E1D"/>
    <w:rsid w:val="0026430A"/>
    <w:rsid w:val="002659A2"/>
    <w:rsid w:val="002902B2"/>
    <w:rsid w:val="00290A84"/>
    <w:rsid w:val="00293ABA"/>
    <w:rsid w:val="002946A8"/>
    <w:rsid w:val="002953CD"/>
    <w:rsid w:val="002A1408"/>
    <w:rsid w:val="002A6099"/>
    <w:rsid w:val="002B5FAE"/>
    <w:rsid w:val="002D1C78"/>
    <w:rsid w:val="002E28EF"/>
    <w:rsid w:val="002E2B0A"/>
    <w:rsid w:val="002F2206"/>
    <w:rsid w:val="00302DFA"/>
    <w:rsid w:val="00316F08"/>
    <w:rsid w:val="00321080"/>
    <w:rsid w:val="00333962"/>
    <w:rsid w:val="00336DA2"/>
    <w:rsid w:val="00351DFB"/>
    <w:rsid w:val="00361FA6"/>
    <w:rsid w:val="00367814"/>
    <w:rsid w:val="00386C57"/>
    <w:rsid w:val="0039754D"/>
    <w:rsid w:val="003B5764"/>
    <w:rsid w:val="003C5390"/>
    <w:rsid w:val="003D0752"/>
    <w:rsid w:val="003E3039"/>
    <w:rsid w:val="003F49BF"/>
    <w:rsid w:val="004025CD"/>
    <w:rsid w:val="00431A98"/>
    <w:rsid w:val="004324F0"/>
    <w:rsid w:val="00432EAF"/>
    <w:rsid w:val="00433491"/>
    <w:rsid w:val="00441776"/>
    <w:rsid w:val="00450D65"/>
    <w:rsid w:val="00465E0B"/>
    <w:rsid w:val="00474A1E"/>
    <w:rsid w:val="00485B0B"/>
    <w:rsid w:val="004973E3"/>
    <w:rsid w:val="004B656E"/>
    <w:rsid w:val="004B73EB"/>
    <w:rsid w:val="004C63FE"/>
    <w:rsid w:val="004E2CF7"/>
    <w:rsid w:val="004F2384"/>
    <w:rsid w:val="00502AF3"/>
    <w:rsid w:val="00511939"/>
    <w:rsid w:val="00515109"/>
    <w:rsid w:val="005261EB"/>
    <w:rsid w:val="00534468"/>
    <w:rsid w:val="00535667"/>
    <w:rsid w:val="00540384"/>
    <w:rsid w:val="00552B7D"/>
    <w:rsid w:val="0055470E"/>
    <w:rsid w:val="00560D11"/>
    <w:rsid w:val="0056719D"/>
    <w:rsid w:val="0057352D"/>
    <w:rsid w:val="00574EC7"/>
    <w:rsid w:val="0057718B"/>
    <w:rsid w:val="00592D67"/>
    <w:rsid w:val="005A0827"/>
    <w:rsid w:val="005A0DBF"/>
    <w:rsid w:val="005B2333"/>
    <w:rsid w:val="005B4DDC"/>
    <w:rsid w:val="005D158A"/>
    <w:rsid w:val="005D1CB5"/>
    <w:rsid w:val="005D1FEC"/>
    <w:rsid w:val="005D5372"/>
    <w:rsid w:val="005E01BC"/>
    <w:rsid w:val="00612202"/>
    <w:rsid w:val="006156A9"/>
    <w:rsid w:val="00616F7F"/>
    <w:rsid w:val="0062308F"/>
    <w:rsid w:val="00634BE3"/>
    <w:rsid w:val="0064671C"/>
    <w:rsid w:val="0066300B"/>
    <w:rsid w:val="00696CD3"/>
    <w:rsid w:val="006A2491"/>
    <w:rsid w:val="006A6BE9"/>
    <w:rsid w:val="006A6D09"/>
    <w:rsid w:val="006B4198"/>
    <w:rsid w:val="006D5FF9"/>
    <w:rsid w:val="006F51E0"/>
    <w:rsid w:val="00701539"/>
    <w:rsid w:val="00711CF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0339"/>
    <w:rsid w:val="007A7045"/>
    <w:rsid w:val="007B1000"/>
    <w:rsid w:val="007B5A47"/>
    <w:rsid w:val="007B761B"/>
    <w:rsid w:val="007C046B"/>
    <w:rsid w:val="007C1AC6"/>
    <w:rsid w:val="007C2AD5"/>
    <w:rsid w:val="007C4B00"/>
    <w:rsid w:val="007E4799"/>
    <w:rsid w:val="00801752"/>
    <w:rsid w:val="00805892"/>
    <w:rsid w:val="008102F7"/>
    <w:rsid w:val="008169C3"/>
    <w:rsid w:val="00825692"/>
    <w:rsid w:val="008279CD"/>
    <w:rsid w:val="00833976"/>
    <w:rsid w:val="00834409"/>
    <w:rsid w:val="00841F94"/>
    <w:rsid w:val="00843C12"/>
    <w:rsid w:val="00846213"/>
    <w:rsid w:val="0086113E"/>
    <w:rsid w:val="0086118B"/>
    <w:rsid w:val="00865531"/>
    <w:rsid w:val="00894B3C"/>
    <w:rsid w:val="00895CB5"/>
    <w:rsid w:val="008A3914"/>
    <w:rsid w:val="008A731C"/>
    <w:rsid w:val="008B0BFC"/>
    <w:rsid w:val="008C00A2"/>
    <w:rsid w:val="008D457C"/>
    <w:rsid w:val="008D52D1"/>
    <w:rsid w:val="008F0D88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96D31"/>
    <w:rsid w:val="009A3EB9"/>
    <w:rsid w:val="009B2DE6"/>
    <w:rsid w:val="009B4630"/>
    <w:rsid w:val="009B6F64"/>
    <w:rsid w:val="009C1C56"/>
    <w:rsid w:val="009C6DCE"/>
    <w:rsid w:val="009E1450"/>
    <w:rsid w:val="009F1279"/>
    <w:rsid w:val="009F7265"/>
    <w:rsid w:val="00A146F8"/>
    <w:rsid w:val="00A17F96"/>
    <w:rsid w:val="00A30545"/>
    <w:rsid w:val="00A30CEC"/>
    <w:rsid w:val="00A3298A"/>
    <w:rsid w:val="00A365FF"/>
    <w:rsid w:val="00A52BE7"/>
    <w:rsid w:val="00A64D2A"/>
    <w:rsid w:val="00A70E83"/>
    <w:rsid w:val="00A83405"/>
    <w:rsid w:val="00A85586"/>
    <w:rsid w:val="00A9140D"/>
    <w:rsid w:val="00AA2D8C"/>
    <w:rsid w:val="00AA554A"/>
    <w:rsid w:val="00AB5585"/>
    <w:rsid w:val="00AC0FC2"/>
    <w:rsid w:val="00AC2981"/>
    <w:rsid w:val="00AC700F"/>
    <w:rsid w:val="00AC7FF6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40B08"/>
    <w:rsid w:val="00B55023"/>
    <w:rsid w:val="00B635AA"/>
    <w:rsid w:val="00B73B25"/>
    <w:rsid w:val="00B841D3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205D9"/>
    <w:rsid w:val="00C365B0"/>
    <w:rsid w:val="00C61844"/>
    <w:rsid w:val="00C8137D"/>
    <w:rsid w:val="00C86036"/>
    <w:rsid w:val="00C900E5"/>
    <w:rsid w:val="00CB5D32"/>
    <w:rsid w:val="00CB73A5"/>
    <w:rsid w:val="00CC12E5"/>
    <w:rsid w:val="00CC616D"/>
    <w:rsid w:val="00CD1E6B"/>
    <w:rsid w:val="00CE5C0B"/>
    <w:rsid w:val="00CE70C0"/>
    <w:rsid w:val="00CF529C"/>
    <w:rsid w:val="00CF601F"/>
    <w:rsid w:val="00CF7745"/>
    <w:rsid w:val="00D001AA"/>
    <w:rsid w:val="00D0080A"/>
    <w:rsid w:val="00D0271E"/>
    <w:rsid w:val="00D0382E"/>
    <w:rsid w:val="00D11CDF"/>
    <w:rsid w:val="00D2055D"/>
    <w:rsid w:val="00D349B7"/>
    <w:rsid w:val="00D35A3E"/>
    <w:rsid w:val="00D35CF4"/>
    <w:rsid w:val="00D46102"/>
    <w:rsid w:val="00D64111"/>
    <w:rsid w:val="00D67596"/>
    <w:rsid w:val="00D747D8"/>
    <w:rsid w:val="00D75119"/>
    <w:rsid w:val="00D83276"/>
    <w:rsid w:val="00D91ED5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0FD3"/>
    <w:rsid w:val="00E51B7F"/>
    <w:rsid w:val="00E52C1B"/>
    <w:rsid w:val="00E53199"/>
    <w:rsid w:val="00E60B49"/>
    <w:rsid w:val="00E6511D"/>
    <w:rsid w:val="00E730A5"/>
    <w:rsid w:val="00E801EB"/>
    <w:rsid w:val="00E96B4E"/>
    <w:rsid w:val="00EA18CB"/>
    <w:rsid w:val="00EA7026"/>
    <w:rsid w:val="00EB0A8F"/>
    <w:rsid w:val="00EC3403"/>
    <w:rsid w:val="00ED1ECD"/>
    <w:rsid w:val="00ED2A75"/>
    <w:rsid w:val="00EE2924"/>
    <w:rsid w:val="00EE2B53"/>
    <w:rsid w:val="00EE384C"/>
    <w:rsid w:val="00EE6D9E"/>
    <w:rsid w:val="00EF68E2"/>
    <w:rsid w:val="00EF7B4D"/>
    <w:rsid w:val="00F2035C"/>
    <w:rsid w:val="00F26B17"/>
    <w:rsid w:val="00F3231E"/>
    <w:rsid w:val="00F361C8"/>
    <w:rsid w:val="00F37D11"/>
    <w:rsid w:val="00F40BCA"/>
    <w:rsid w:val="00F43AB4"/>
    <w:rsid w:val="00F50A16"/>
    <w:rsid w:val="00F66C33"/>
    <w:rsid w:val="00F90848"/>
    <w:rsid w:val="00FA1AFE"/>
    <w:rsid w:val="00FB0BED"/>
    <w:rsid w:val="00FB0EB2"/>
    <w:rsid w:val="00FD2525"/>
    <w:rsid w:val="00FD52FD"/>
    <w:rsid w:val="00FD553F"/>
    <w:rsid w:val="00FE07BC"/>
    <w:rsid w:val="00FE60F5"/>
    <w:rsid w:val="00FF30F9"/>
    <w:rsid w:val="00FF5B74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2B9F15BBCE90864899F3B1226422D39577331F636B608EB9AC0658E8DD1C4F9BAF7B1C658041B257FD0921CDO0L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2B9F15BBCE90864899F3B1226422D39575351E6F6A608EB9AC0658E8DD1C4F9BAF7B1C658041B257FD0921CDO0L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2B9F15BBCE90864899F3B1226422D39577331F6E6B608EB9AC0658E8DD1C4F9BAF7B1C658041B257FD0921CDO0LD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3E9FB6C384DFC55001E8DC9EFF5FA55A55331B669F56D8DB5E4B8C9E504BF06D0840C8564783A072B58DFE71J83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3968C3DCD52949BC2C49004F0802201FB68F748A8F6E626195E30E5384EB3FE08D18D3EB96BB2FBDE889AEBCPB12L" TargetMode="External"/><Relationship Id="rId14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C45E-1EA8-4C17-8E59-FE414E79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Светлана Владимировна Маслова</cp:lastModifiedBy>
  <cp:revision>92</cp:revision>
  <cp:lastPrinted>2021-10-13T00:01:00Z</cp:lastPrinted>
  <dcterms:created xsi:type="dcterms:W3CDTF">2011-09-07T04:13:00Z</dcterms:created>
  <dcterms:modified xsi:type="dcterms:W3CDTF">2021-10-14T05:26:00Z</dcterms:modified>
</cp:coreProperties>
</file>