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5" w:rsidRDefault="00396BB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96BB5" w:rsidRDefault="00396BB5">
      <w:pPr>
        <w:spacing w:line="240" w:lineRule="exact"/>
        <w:rPr>
          <w:sz w:val="19"/>
          <w:szCs w:val="19"/>
        </w:rPr>
      </w:pPr>
    </w:p>
    <w:p w:rsidR="00396BB5" w:rsidRDefault="00396BB5">
      <w:pPr>
        <w:spacing w:line="240" w:lineRule="exact"/>
        <w:rPr>
          <w:sz w:val="19"/>
          <w:szCs w:val="19"/>
        </w:rPr>
      </w:pPr>
    </w:p>
    <w:p w:rsidR="00396BB5" w:rsidRDefault="00396BB5">
      <w:pPr>
        <w:spacing w:before="27" w:after="27" w:line="240" w:lineRule="exact"/>
        <w:rPr>
          <w:sz w:val="19"/>
          <w:szCs w:val="19"/>
        </w:rPr>
      </w:pPr>
    </w:p>
    <w:p w:rsidR="00396BB5" w:rsidRDefault="00396BB5">
      <w:pPr>
        <w:spacing w:line="1" w:lineRule="exact"/>
        <w:sectPr w:rsidR="00396BB5">
          <w:footerReference w:type="default" r:id="rId8"/>
          <w:type w:val="continuous"/>
          <w:pgSz w:w="11900" w:h="16840"/>
          <w:pgMar w:top="836" w:right="0" w:bottom="1192" w:left="0" w:header="0" w:footer="3" w:gutter="0"/>
          <w:cols w:space="720"/>
          <w:noEndnote/>
          <w:docGrid w:linePitch="360"/>
        </w:sectPr>
      </w:pPr>
    </w:p>
    <w:p w:rsidR="00396BB5" w:rsidRDefault="00425D1C">
      <w:pPr>
        <w:pStyle w:val="11"/>
        <w:keepNext/>
        <w:keepLines/>
        <w:pBdr>
          <w:top w:val="single" w:sz="0" w:space="2" w:color="F04057"/>
          <w:left w:val="single" w:sz="0" w:space="18" w:color="F04057"/>
          <w:bottom w:val="single" w:sz="0" w:space="24" w:color="F04057"/>
          <w:right w:val="single" w:sz="0" w:space="18" w:color="F04057"/>
        </w:pBdr>
        <w:shd w:val="clear" w:color="auto" w:fill="F04057"/>
        <w:spacing w:after="284"/>
      </w:pPr>
      <w:bookmarkStart w:id="1" w:name="bookmark0"/>
      <w:bookmarkStart w:id="2" w:name="bookmark1"/>
      <w:bookmarkStart w:id="3" w:name="bookmark2"/>
      <w:r>
        <w:rPr>
          <w:color w:val="FFFFFF"/>
        </w:rPr>
        <w:lastRenderedPageBreak/>
        <w:t>Методические рекомендации</w:t>
      </w:r>
      <w:bookmarkEnd w:id="1"/>
      <w:bookmarkEnd w:id="2"/>
      <w:bookmarkEnd w:id="3"/>
    </w:p>
    <w:p w:rsidR="00396BB5" w:rsidRDefault="00425D1C">
      <w:pPr>
        <w:pStyle w:val="a4"/>
        <w:spacing w:after="0" w:line="252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по информированию </w:t>
      </w:r>
      <w:r>
        <w:rPr>
          <w:sz w:val="34"/>
          <w:szCs w:val="34"/>
        </w:rPr>
        <w:t>абитуриентов о работе</w:t>
      </w:r>
      <w:r>
        <w:rPr>
          <w:sz w:val="34"/>
          <w:szCs w:val="34"/>
        </w:rPr>
        <w:br/>
      </w:r>
      <w:proofErr w:type="spellStart"/>
      <w:r>
        <w:rPr>
          <w:sz w:val="34"/>
          <w:szCs w:val="34"/>
        </w:rPr>
        <w:t>суперсервиса</w:t>
      </w:r>
      <w:proofErr w:type="spellEnd"/>
      <w:r>
        <w:rPr>
          <w:sz w:val="34"/>
          <w:szCs w:val="34"/>
        </w:rPr>
        <w:t xml:space="preserve"> "Поступление в вуз онлайн</w:t>
      </w:r>
      <w:proofErr w:type="gramStart"/>
      <w:r>
        <w:rPr>
          <w:sz w:val="34"/>
          <w:szCs w:val="34"/>
          <w:vertAlign w:val="superscript"/>
        </w:rPr>
        <w:t>1</w:t>
      </w:r>
      <w:proofErr w:type="gramEnd"/>
      <w:r>
        <w:rPr>
          <w:sz w:val="34"/>
          <w:szCs w:val="34"/>
        </w:rPr>
        <w:t>' ЕПГУ.</w:t>
      </w:r>
    </w:p>
    <w:p w:rsidR="00396BB5" w:rsidRDefault="00425D1C">
      <w:pPr>
        <w:spacing w:line="1" w:lineRule="exact"/>
        <w:sectPr w:rsidR="00396BB5">
          <w:type w:val="continuous"/>
          <w:pgSz w:w="11900" w:h="16840"/>
          <w:pgMar w:top="836" w:right="1522" w:bottom="1192" w:left="156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635000" distB="869950" distL="0" distR="0" simplePos="0" relativeHeight="125829383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635000</wp:posOffset>
            </wp:positionV>
            <wp:extent cx="6303010" cy="440118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0301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750560" distB="0" distL="0" distR="0" simplePos="0" relativeHeight="125829384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5750560</wp:posOffset>
                </wp:positionV>
                <wp:extent cx="1873250" cy="15748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BB5" w:rsidRDefault="00425D1C">
                            <w:pPr>
                              <w:pStyle w:val="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ТЕХНИЧЕСКАЯ ПОДДЕРЖКА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31.94999999999999pt;margin-top:452.80000000000001pt;width:147.5pt;height:12.4pt;z-index:-125829369;mso-wrap-distance-left:0;mso-wrap-distance-top:452.8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ТЕХНИЧЕСКАЯ ПОДДЕРЖКА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50560" distB="0" distL="0" distR="0" simplePos="0" relativeHeight="125829386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5750560</wp:posOffset>
                </wp:positionV>
                <wp:extent cx="1094740" cy="1574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BB5" w:rsidRDefault="00425D1C">
                            <w:pPr>
                              <w:pStyle w:val="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МЕТОДИЧЕСКАЯ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46.80000000000001pt;margin-top:452.80000000000001pt;width:86.200000000000003pt;height:12.4pt;z-index:-125829367;mso-wrap-distance-left:0;mso-wrap-distance-top:452.8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МЕТОДИЧЕСКАЯ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BB5" w:rsidRDefault="00425D1C">
      <w:pPr>
        <w:pStyle w:val="1"/>
        <w:spacing w:after="0" w:line="240" w:lineRule="auto"/>
        <w:ind w:left="1720"/>
        <w:rPr>
          <w:sz w:val="20"/>
          <w:szCs w:val="20"/>
        </w:rPr>
        <w:sectPr w:rsidR="00396BB5">
          <w:type w:val="continuous"/>
          <w:pgSz w:w="11900" w:h="16840"/>
          <w:pgMar w:top="836" w:right="1124" w:bottom="1056" w:left="92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12700</wp:posOffset>
                </wp:positionV>
                <wp:extent cx="876935" cy="15748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BB5" w:rsidRDefault="00425D1C">
                            <w:pPr>
                              <w:pStyle w:val="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ПОДДЕРЖКА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346.80000000000001pt;margin-top:1.pt;width:69.049999999999997pt;height:12.4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ПОДДЕРЖКА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0"/>
          <w:szCs w:val="20"/>
        </w:rPr>
        <w:t>ПО РАБОТЕ НА ПОРТАЛЕ ЕПГУ</w:t>
      </w:r>
    </w:p>
    <w:p w:rsidR="00396BB5" w:rsidRDefault="00425D1C">
      <w:pPr>
        <w:pStyle w:val="22"/>
        <w:keepNext/>
        <w:keepLines/>
        <w:tabs>
          <w:tab w:val="left" w:leader="underscore" w:pos="710"/>
        </w:tabs>
        <w:spacing w:before="280" w:after="280" w:line="178" w:lineRule="auto"/>
        <w:ind w:firstLine="1360"/>
      </w:pPr>
      <w:bookmarkStart w:id="4" w:name="bookmark3"/>
      <w:bookmarkStart w:id="5" w:name="bookmark4"/>
      <w:bookmarkStart w:id="6" w:name="bookmark5"/>
      <w:r>
        <w:lastRenderedPageBreak/>
        <w:t xml:space="preserve">1. Что такое </w:t>
      </w:r>
      <w:proofErr w:type="spellStart"/>
      <w:r>
        <w:t>суперсервис</w:t>
      </w:r>
      <w:proofErr w:type="spellEnd"/>
      <w:r>
        <w:t xml:space="preserve"> «Поступление в вуз онлайн?» и</w:t>
      </w:r>
      <w:r>
        <w:tab/>
      </w:r>
      <w:proofErr w:type="spellStart"/>
      <w:proofErr w:type="gramStart"/>
      <w:r>
        <w:t>и</w:t>
      </w:r>
      <w:bookmarkEnd w:id="4"/>
      <w:bookmarkEnd w:id="5"/>
      <w:bookmarkEnd w:id="6"/>
      <w:proofErr w:type="spellEnd"/>
      <w:proofErr w:type="gramEnd"/>
    </w:p>
    <w:p w:rsidR="00396BB5" w:rsidRDefault="00425D1C">
      <w:pPr>
        <w:pStyle w:val="1"/>
        <w:spacing w:after="14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0"/>
      </w:pPr>
      <w:proofErr w:type="spellStart"/>
      <w:r>
        <w:t>Суперсервис</w:t>
      </w:r>
      <w:proofErr w:type="spellEnd"/>
      <w:r>
        <w:t xml:space="preserve"> «Поступление в вуз онлайн» - это государственный сервис, который помогает абитуриентам подать документы о приеме в вуз в электронном виде. С помощью </w:t>
      </w:r>
      <w:proofErr w:type="spellStart"/>
      <w:r>
        <w:t>суперсервиса</w:t>
      </w:r>
      <w:proofErr w:type="spellEnd"/>
      <w:r>
        <w:t xml:space="preserve"> вы можете выбрать вуз и направления подготовки, направить заявление о приеме</w:t>
      </w:r>
      <w:r>
        <w:t xml:space="preserve"> и </w:t>
      </w:r>
      <w:proofErr w:type="gramStart"/>
      <w:r>
        <w:t>документы</w:t>
      </w:r>
      <w:proofErr w:type="gramEnd"/>
      <w:r>
        <w:t xml:space="preserve"> об индивидуальных достижениях, узнать расписание вступительных испытаний / дополнительных вступительных испытаний (если они предусмотрены данным вузом) и записаться на них, контролировать конкурсные списки и подать заявление о согласии на зачи</w:t>
      </w:r>
      <w:r>
        <w:t>сление в вуз (сервис подскажет, в какие даты это нужно сделать).</w:t>
      </w:r>
    </w:p>
    <w:p w:rsidR="00396BB5" w:rsidRDefault="00425D1C">
      <w:pPr>
        <w:pStyle w:val="1"/>
        <w:spacing w:after="640"/>
      </w:pPr>
      <w:r>
        <w:t>И все это - не выходя из дома.</w:t>
      </w:r>
    </w:p>
    <w:p w:rsidR="00396BB5" w:rsidRDefault="00425D1C">
      <w:pPr>
        <w:pStyle w:val="a4"/>
        <w:spacing w:after="140" w:line="178" w:lineRule="auto"/>
        <w:rPr>
          <w:sz w:val="24"/>
          <w:szCs w:val="24"/>
        </w:rPr>
      </w:pPr>
      <w:r>
        <w:rPr>
          <w:b/>
          <w:bCs/>
          <w:color w:val="29478B"/>
          <w:sz w:val="26"/>
          <w:szCs w:val="26"/>
        </w:rPr>
        <w:t>“</w:t>
      </w:r>
      <w:proofErr w:type="spellStart"/>
      <w:r>
        <w:rPr>
          <w:b/>
          <w:bCs/>
          <w:color w:val="29478B"/>
          <w:sz w:val="26"/>
          <w:szCs w:val="26"/>
        </w:rPr>
        <w:t>Yj</w:t>
      </w:r>
      <w:proofErr w:type="spellEnd"/>
      <w:r>
        <w:rPr>
          <w:b/>
          <w:bCs/>
          <w:color w:val="29478B"/>
          <w:sz w:val="26"/>
          <w:szCs w:val="26"/>
        </w:rPr>
        <w:t xml:space="preserve">’ </w:t>
      </w:r>
      <w:r>
        <w:rPr>
          <w:rFonts w:ascii="Consolas" w:eastAsia="Consolas" w:hAnsi="Consolas" w:cs="Consolas"/>
          <w:smallCaps/>
          <w:color w:val="9EADC6"/>
          <w:sz w:val="24"/>
          <w:szCs w:val="24"/>
        </w:rPr>
        <w:t>вопрос</w:t>
      </w:r>
    </w:p>
    <w:p w:rsidR="00396BB5" w:rsidRDefault="00425D1C">
      <w:pPr>
        <w:pStyle w:val="22"/>
        <w:keepNext/>
        <w:keepLines/>
        <w:tabs>
          <w:tab w:val="left" w:leader="underscore" w:pos="710"/>
        </w:tabs>
        <w:spacing w:after="280" w:line="178" w:lineRule="auto"/>
        <w:ind w:firstLine="0"/>
      </w:pPr>
      <w:bookmarkStart w:id="7" w:name="bookmark6"/>
      <w:bookmarkStart w:id="8" w:name="bookmark7"/>
      <w:bookmarkStart w:id="9" w:name="bookmark8"/>
      <w:r>
        <w:t>и</w:t>
      </w:r>
      <w:r>
        <w:tab/>
        <w:t xml:space="preserve">J 2. Куда можно подать заявление через </w:t>
      </w:r>
      <w:proofErr w:type="spellStart"/>
      <w:r>
        <w:t>суперсервис</w:t>
      </w:r>
      <w:proofErr w:type="spellEnd"/>
      <w:r>
        <w:t>?</w:t>
      </w:r>
      <w:bookmarkEnd w:id="7"/>
      <w:bookmarkEnd w:id="8"/>
      <w:bookmarkEnd w:id="9"/>
    </w:p>
    <w:p w:rsidR="00396BB5" w:rsidRDefault="00425D1C">
      <w:pPr>
        <w:pStyle w:val="1"/>
        <w:spacing w:after="14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520"/>
      </w:pPr>
      <w:proofErr w:type="spellStart"/>
      <w:r>
        <w:t>Суперсервис</w:t>
      </w:r>
      <w:proofErr w:type="spellEnd"/>
      <w:r>
        <w:t xml:space="preserve"> в этом году предлагает возможность подать заявление на поступление в 535 организаций, среди которых только 1 частный вуз, остальные - государственные. Приемная кампания на </w:t>
      </w:r>
      <w:proofErr w:type="spellStart"/>
      <w:r>
        <w:t>Госуслугах</w:t>
      </w:r>
      <w:proofErr w:type="spellEnd"/>
      <w:r>
        <w:t xml:space="preserve"> открыта для поступления на программы </w:t>
      </w:r>
      <w:proofErr w:type="spellStart"/>
      <w:r>
        <w:rPr>
          <w:b/>
          <w:bCs/>
        </w:rPr>
        <w:t>бакалавриата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специалит</w:t>
      </w:r>
      <w:r>
        <w:rPr>
          <w:b/>
          <w:bCs/>
        </w:rPr>
        <w:t>ета</w:t>
      </w:r>
      <w:proofErr w:type="spellEnd"/>
      <w:r>
        <w:rPr>
          <w:b/>
          <w:bCs/>
        </w:rPr>
        <w:t xml:space="preserve"> на </w:t>
      </w:r>
      <w:proofErr w:type="gramStart"/>
      <w:r>
        <w:rPr>
          <w:b/>
          <w:bCs/>
        </w:rPr>
        <w:t>очную</w:t>
      </w:r>
      <w:proofErr w:type="gramEnd"/>
      <w:r>
        <w:rPr>
          <w:b/>
          <w:bCs/>
        </w:rPr>
        <w:t xml:space="preserve"> и очно-заочную формы обучения </w:t>
      </w:r>
      <w:r>
        <w:t xml:space="preserve">на бюджетные места, а также на целевой прием. Для поступления на платное обучение или на заочную форму необходимо использовать </w:t>
      </w:r>
      <w:r>
        <w:rPr>
          <w:b/>
          <w:bCs/>
        </w:rPr>
        <w:t xml:space="preserve">другие способы подачи заявления </w:t>
      </w:r>
      <w:r>
        <w:t>(например, приехать в вуз, либо через сайт вуза).</w:t>
      </w:r>
    </w:p>
    <w:p w:rsidR="00396BB5" w:rsidRDefault="00425D1C">
      <w:pPr>
        <w:pStyle w:val="a4"/>
        <w:spacing w:after="140" w:line="240" w:lineRule="auto"/>
        <w:ind w:firstLine="220"/>
        <w:rPr>
          <w:sz w:val="24"/>
          <w:szCs w:val="24"/>
        </w:rPr>
      </w:pPr>
      <w:r>
        <w:rPr>
          <w:b/>
          <w:bCs/>
          <w:color w:val="29478B"/>
          <w:sz w:val="26"/>
          <w:szCs w:val="26"/>
        </w:rPr>
        <w:t xml:space="preserve">X-Z </w:t>
      </w:r>
      <w:r>
        <w:rPr>
          <w:rFonts w:ascii="Consolas" w:eastAsia="Consolas" w:hAnsi="Consolas" w:cs="Consolas"/>
          <w:smallCaps/>
          <w:color w:val="9EADC6"/>
          <w:sz w:val="24"/>
          <w:szCs w:val="24"/>
        </w:rPr>
        <w:t>вопрос</w:t>
      </w:r>
    </w:p>
    <w:p w:rsidR="00396BB5" w:rsidRDefault="00425D1C">
      <w:pPr>
        <w:pStyle w:val="22"/>
        <w:keepNext/>
        <w:keepLines/>
        <w:tabs>
          <w:tab w:val="left" w:leader="underscore" w:pos="710"/>
        </w:tabs>
        <w:spacing w:after="280" w:line="240" w:lineRule="auto"/>
        <w:ind w:firstLine="0"/>
      </w:pPr>
      <w:bookmarkStart w:id="10" w:name="bookmark10"/>
      <w:bookmarkStart w:id="11" w:name="bookmark11"/>
      <w:bookmarkStart w:id="12" w:name="bookmark9"/>
      <w:r>
        <w:t>и</w:t>
      </w:r>
      <w:r>
        <w:tab/>
        <w:t xml:space="preserve">J 3- Как найти </w:t>
      </w:r>
      <w:proofErr w:type="spellStart"/>
      <w:r>
        <w:t>суперсервис</w:t>
      </w:r>
      <w:proofErr w:type="spellEnd"/>
      <w:r>
        <w:t xml:space="preserve"> «Поступление в вуз онлайн»?</w:t>
      </w:r>
      <w:bookmarkEnd w:id="10"/>
      <w:bookmarkEnd w:id="11"/>
      <w:bookmarkEnd w:id="12"/>
    </w:p>
    <w:p w:rsidR="00396BB5" w:rsidRDefault="00425D1C">
      <w:pPr>
        <w:pStyle w:val="1"/>
        <w:spacing w:after="280" w:line="240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140" w:line="240" w:lineRule="auto"/>
      </w:pPr>
      <w:r>
        <w:t>Чтобы воспользоваться услугой необходимо:</w:t>
      </w:r>
    </w:p>
    <w:p w:rsidR="00396BB5" w:rsidRDefault="00425D1C">
      <w:pPr>
        <w:pStyle w:val="1"/>
        <w:numPr>
          <w:ilvl w:val="0"/>
          <w:numId w:val="1"/>
        </w:numPr>
        <w:tabs>
          <w:tab w:val="left" w:pos="325"/>
        </w:tabs>
        <w:spacing w:after="140" w:line="240" w:lineRule="auto"/>
      </w:pPr>
      <w:bookmarkStart w:id="13" w:name="bookmark12"/>
      <w:bookmarkEnd w:id="13"/>
      <w:r>
        <w:t>Зарегистрироваться на сайте «</w:t>
      </w:r>
      <w:proofErr w:type="spellStart"/>
      <w:r>
        <w:t>Госуслуги</w:t>
      </w:r>
      <w:proofErr w:type="spellEnd"/>
      <w:r>
        <w:t xml:space="preserve">» и </w:t>
      </w:r>
      <w:r>
        <w:rPr>
          <w:b/>
          <w:bCs/>
        </w:rPr>
        <w:t xml:space="preserve">подтвердить </w:t>
      </w:r>
      <w:r>
        <w:t>свою учетную запись</w:t>
      </w:r>
    </w:p>
    <w:p w:rsidR="00396BB5" w:rsidRDefault="00425D1C">
      <w:pPr>
        <w:pStyle w:val="1"/>
        <w:numPr>
          <w:ilvl w:val="0"/>
          <w:numId w:val="1"/>
        </w:numPr>
        <w:tabs>
          <w:tab w:val="left" w:pos="339"/>
        </w:tabs>
        <w:spacing w:after="140" w:line="240" w:lineRule="auto"/>
      </w:pPr>
      <w:bookmarkStart w:id="14" w:name="bookmark13"/>
      <w:bookmarkEnd w:id="14"/>
      <w:r>
        <w:t>Зайти в личный кабинет</w:t>
      </w:r>
    </w:p>
    <w:p w:rsidR="00396BB5" w:rsidRDefault="00425D1C">
      <w:pPr>
        <w:pStyle w:val="1"/>
        <w:numPr>
          <w:ilvl w:val="0"/>
          <w:numId w:val="1"/>
        </w:numPr>
        <w:tabs>
          <w:tab w:val="left" w:pos="344"/>
        </w:tabs>
        <w:spacing w:after="140" w:line="240" w:lineRule="auto"/>
      </w:pPr>
      <w:bookmarkStart w:id="15" w:name="bookmark14"/>
      <w:bookmarkEnd w:id="15"/>
      <w:r>
        <w:t>Зайти в раздел «Услуги»</w:t>
      </w:r>
    </w:p>
    <w:p w:rsidR="00396BB5" w:rsidRDefault="00425D1C">
      <w:pPr>
        <w:pStyle w:val="1"/>
        <w:numPr>
          <w:ilvl w:val="0"/>
          <w:numId w:val="1"/>
        </w:numPr>
        <w:tabs>
          <w:tab w:val="left" w:pos="349"/>
        </w:tabs>
        <w:spacing w:after="140" w:line="240" w:lineRule="auto"/>
      </w:pPr>
      <w:bookmarkStart w:id="16" w:name="bookmark15"/>
      <w:bookmarkEnd w:id="16"/>
      <w:r>
        <w:t>Выбрать услугу «Поступл</w:t>
      </w:r>
      <w:r>
        <w:t>ение в вуз онлайн»</w:t>
      </w:r>
    </w:p>
    <w:p w:rsidR="00396BB5" w:rsidRDefault="00425D1C">
      <w:pPr>
        <w:pStyle w:val="1"/>
        <w:spacing w:after="140" w:line="240" w:lineRule="auto"/>
      </w:pPr>
      <w:r>
        <w:t>или найти через поиск или баннер на сайте вуза, главной странице ЕПГУ</w:t>
      </w:r>
    </w:p>
    <w:p w:rsidR="00396BB5" w:rsidRDefault="00425D1C">
      <w:pPr>
        <w:pStyle w:val="1"/>
        <w:numPr>
          <w:ilvl w:val="0"/>
          <w:numId w:val="1"/>
        </w:numPr>
        <w:tabs>
          <w:tab w:val="left" w:pos="349"/>
        </w:tabs>
        <w:spacing w:after="140" w:line="240" w:lineRule="auto"/>
      </w:pPr>
      <w:bookmarkStart w:id="17" w:name="bookmark16"/>
      <w:bookmarkEnd w:id="17"/>
      <w:r>
        <w:t>«Заполнить заявление» на поступление онлайн</w:t>
      </w:r>
    </w:p>
    <w:p w:rsidR="00396BB5" w:rsidRDefault="00425D1C">
      <w:pPr>
        <w:pStyle w:val="22"/>
        <w:keepNext/>
        <w:keepLines/>
        <w:spacing w:line="262" w:lineRule="auto"/>
        <w:ind w:firstLine="0"/>
      </w:pPr>
      <w:bookmarkStart w:id="18" w:name="bookmark17"/>
      <w:bookmarkStart w:id="19" w:name="bookmark18"/>
      <w:bookmarkStart w:id="20" w:name="bookmark19"/>
      <w:proofErr w:type="gramStart"/>
      <w:r>
        <w:lastRenderedPageBreak/>
        <w:t xml:space="preserve">[j </w:t>
      </w:r>
      <w:proofErr w:type="spellStart"/>
      <w:r>
        <w:t>J</w:t>
      </w:r>
      <w:proofErr w:type="spellEnd"/>
      <w:r>
        <w:t xml:space="preserve"> 4.</w:t>
      </w:r>
      <w:proofErr w:type="gramEnd"/>
      <w:r>
        <w:t xml:space="preserve"> Как заполнить заявление о приеме в вуз?</w:t>
      </w:r>
      <w:bookmarkEnd w:id="18"/>
      <w:bookmarkEnd w:id="19"/>
      <w:bookmarkEnd w:id="20"/>
    </w:p>
    <w:p w:rsidR="00396BB5" w:rsidRDefault="00425D1C">
      <w:pPr>
        <w:pStyle w:val="1"/>
        <w:spacing w:after="12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800"/>
      </w:pPr>
      <w:r>
        <w:t>Конкурсная группа - это совокупность условий поступления. В заявлении</w:t>
      </w:r>
      <w:r>
        <w:t xml:space="preserve"> необходимо выбрать предметы ЕГЭ, которые Вы планируете учесть, либо указать о сдаче вступительных испытаний, установленных вузом, выбрать до 5 вузов и конкурсные группы, загрузить копии документов, подтверждающих индивидуальные достижения, сведения о </w:t>
      </w:r>
      <w:proofErr w:type="gramStart"/>
      <w:r>
        <w:t>доку</w:t>
      </w:r>
      <w:r>
        <w:t>менте</w:t>
      </w:r>
      <w:proofErr w:type="gramEnd"/>
      <w:r>
        <w:t xml:space="preserve"> об образовании.</w:t>
      </w:r>
    </w:p>
    <w:p w:rsidR="00396BB5" w:rsidRDefault="00425D1C">
      <w:pPr>
        <w:pStyle w:val="1"/>
        <w:spacing w:after="0" w:line="427" w:lineRule="auto"/>
        <w:ind w:left="1340"/>
        <w:rPr>
          <w:sz w:val="20"/>
          <w:szCs w:val="20"/>
        </w:rPr>
      </w:pPr>
      <w:r>
        <w:rPr>
          <w:color w:val="9EADC6"/>
          <w:sz w:val="20"/>
          <w:szCs w:val="20"/>
        </w:rPr>
        <w:t>ВОПРОС</w:t>
      </w:r>
    </w:p>
    <w:p w:rsidR="00396BB5" w:rsidRDefault="00425D1C">
      <w:pPr>
        <w:pStyle w:val="22"/>
        <w:keepNext/>
        <w:keepLines/>
        <w:numPr>
          <w:ilvl w:val="0"/>
          <w:numId w:val="2"/>
        </w:numPr>
        <w:tabs>
          <w:tab w:val="left" w:pos="1686"/>
          <w:tab w:val="left" w:leader="underscore" w:pos="1686"/>
        </w:tabs>
        <w:spacing w:line="262" w:lineRule="auto"/>
        <w:ind w:firstLine="1360"/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>
        <w:t>Нужно ли дожидаться результатов ЕГЭ при подаче и</w:t>
      </w:r>
      <w:r>
        <w:tab/>
        <w:t>J заявления?</w:t>
      </w:r>
      <w:bookmarkEnd w:id="22"/>
      <w:bookmarkEnd w:id="23"/>
      <w:bookmarkEnd w:id="24"/>
    </w:p>
    <w:p w:rsidR="00396BB5" w:rsidRDefault="00425D1C">
      <w:pPr>
        <w:pStyle w:val="1"/>
        <w:spacing w:after="12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0"/>
      </w:pPr>
      <w:r>
        <w:t xml:space="preserve">При заполнении заявления о приеме абитуриенту необходимо выбрать предметы, результаты ЕГЭ по которым будут использоваться при поступлении. </w:t>
      </w:r>
      <w:r>
        <w:rPr>
          <w:b/>
          <w:bCs/>
        </w:rPr>
        <w:t>Важно помнить:</w:t>
      </w:r>
    </w:p>
    <w:p w:rsidR="00396BB5" w:rsidRDefault="00425D1C">
      <w:pPr>
        <w:pStyle w:val="1"/>
        <w:numPr>
          <w:ilvl w:val="0"/>
          <w:numId w:val="3"/>
        </w:numPr>
        <w:tabs>
          <w:tab w:val="left" w:pos="279"/>
        </w:tabs>
        <w:spacing w:after="0"/>
      </w:pPr>
      <w:bookmarkStart w:id="25" w:name="bookmark24"/>
      <w:bookmarkEnd w:id="25"/>
      <w:r>
        <w:t>Резул</w:t>
      </w:r>
      <w:r>
        <w:t>ьтаты ЕГЭ действительны в течение четырех лет после года сдачи. Если сдавался ЕГЭ по одному предмету несколько раз (например, в разные годы), приемная комиссия вуза будет использовать максимальный балл по каждому предмету.</w:t>
      </w:r>
    </w:p>
    <w:p w:rsidR="00396BB5" w:rsidRDefault="00425D1C">
      <w:pPr>
        <w:pStyle w:val="1"/>
        <w:numPr>
          <w:ilvl w:val="0"/>
          <w:numId w:val="3"/>
        </w:numPr>
        <w:tabs>
          <w:tab w:val="left" w:pos="284"/>
        </w:tabs>
        <w:spacing w:after="0"/>
      </w:pPr>
      <w:bookmarkStart w:id="26" w:name="bookmark25"/>
      <w:bookmarkEnd w:id="26"/>
      <w:r>
        <w:t>Выбрать предметы ЕГЭ можно только</w:t>
      </w:r>
      <w:r>
        <w:t xml:space="preserve"> до подачи заявления. Если позже абитуриент захочет изменить набор предметов, ему придётся удалить поданное заявление и создать новое.</w:t>
      </w:r>
    </w:p>
    <w:p w:rsidR="00396BB5" w:rsidRDefault="00425D1C">
      <w:pPr>
        <w:pStyle w:val="1"/>
        <w:numPr>
          <w:ilvl w:val="0"/>
          <w:numId w:val="3"/>
        </w:numPr>
        <w:tabs>
          <w:tab w:val="left" w:pos="289"/>
        </w:tabs>
        <w:spacing w:after="0"/>
      </w:pPr>
      <w:bookmarkStart w:id="27" w:name="bookmark26"/>
      <w:bookmarkEnd w:id="27"/>
      <w:r>
        <w:t>Можно не ждать, когда результаты ЕГЭ станут доступны в Личном кабинете - можно отправить заявление без них — приемные ком</w:t>
      </w:r>
      <w:r>
        <w:t>иссии самостоятельно проверят результаты за все годы и учтут максимальный балл по каждому предмету.</w:t>
      </w:r>
    </w:p>
    <w:p w:rsidR="00396BB5" w:rsidRDefault="00425D1C">
      <w:pPr>
        <w:pStyle w:val="1"/>
        <w:numPr>
          <w:ilvl w:val="0"/>
          <w:numId w:val="3"/>
        </w:numPr>
        <w:tabs>
          <w:tab w:val="left" w:pos="289"/>
        </w:tabs>
        <w:spacing w:after="0"/>
      </w:pPr>
      <w:bookmarkStart w:id="28" w:name="bookmark27"/>
      <w:bookmarkEnd w:id="28"/>
      <w:r>
        <w:t>Можно подать заявление, даже если абитуриент еще не сдал ЕГЭ в этом году или не знает результатов — достаточно указать предметы, которые сдавались или плани</w:t>
      </w:r>
      <w:r>
        <w:t>руются к сдаче, и которые будут использоваться при поступлении. После получения окончательных баллов за экзамены и прохождения сроков апелляции, баллы ЕГЭ будут переданы в вузы автоматически.</w:t>
      </w:r>
    </w:p>
    <w:p w:rsidR="00396BB5" w:rsidRDefault="00425D1C">
      <w:pPr>
        <w:pStyle w:val="1"/>
        <w:numPr>
          <w:ilvl w:val="0"/>
          <w:numId w:val="3"/>
        </w:numPr>
        <w:tabs>
          <w:tab w:val="left" w:pos="294"/>
        </w:tabs>
        <w:sectPr w:rsidR="00396BB5">
          <w:headerReference w:type="default" r:id="rId10"/>
          <w:footerReference w:type="default" r:id="rId11"/>
          <w:pgSz w:w="11900" w:h="16840"/>
          <w:pgMar w:top="1616" w:right="1095" w:bottom="397" w:left="903" w:header="0" w:footer="3" w:gutter="0"/>
          <w:cols w:space="720"/>
          <w:noEndnote/>
          <w:docGrid w:linePitch="360"/>
        </w:sectPr>
      </w:pPr>
      <w:bookmarkStart w:id="29" w:name="bookmark28"/>
      <w:bookmarkEnd w:id="29"/>
      <w:r>
        <w:t xml:space="preserve">Есть категории </w:t>
      </w:r>
      <w:proofErr w:type="gramStart"/>
      <w:r>
        <w:t>граждан</w:t>
      </w:r>
      <w:proofErr w:type="gramEnd"/>
      <w:r>
        <w:t xml:space="preserve"> имеющие </w:t>
      </w:r>
      <w:r>
        <w:t>право сдавать в вузе вступительные испытания, заменяющие ЕГЭ: абитуриенты, получившие среднее образование в иностранной организации (по предметам, по которым не сдавали ЕГЭ), абитуриенты, имеющие инвалидность или получившие среднее образование в иностранно</w:t>
      </w:r>
      <w:r>
        <w:t>й организации, или имеющие среднее профессиональное образование (независимо от результатов ЕГЭ).</w:t>
      </w:r>
    </w:p>
    <w:p w:rsidR="00396BB5" w:rsidRDefault="00425D1C">
      <w:pPr>
        <w:pStyle w:val="22"/>
        <w:keepNext/>
        <w:keepLines/>
        <w:numPr>
          <w:ilvl w:val="0"/>
          <w:numId w:val="3"/>
        </w:numPr>
        <w:tabs>
          <w:tab w:val="left" w:pos="1733"/>
        </w:tabs>
        <w:spacing w:after="840" w:line="240" w:lineRule="auto"/>
        <w:ind w:left="1360" w:firstLine="0"/>
      </w:pPr>
      <w:bookmarkStart w:id="30" w:name="bookmark31"/>
      <w:bookmarkStart w:id="31" w:name="bookmark29"/>
      <w:bookmarkStart w:id="32" w:name="bookmark30"/>
      <w:bookmarkStart w:id="33" w:name="bookmark32"/>
      <w:bookmarkEnd w:id="30"/>
      <w:r>
        <w:lastRenderedPageBreak/>
        <w:t>В какие вузы можно подать заявление?</w:t>
      </w:r>
      <w:bookmarkEnd w:id="31"/>
      <w:bookmarkEnd w:id="32"/>
      <w:bookmarkEnd w:id="33"/>
    </w:p>
    <w:p w:rsidR="00396BB5" w:rsidRDefault="00425D1C">
      <w:pPr>
        <w:pStyle w:val="1"/>
        <w:spacing w:after="1840" w:line="391" w:lineRule="auto"/>
      </w:pPr>
      <w:r>
        <w:rPr>
          <w:noProof/>
          <w:lang w:bidi="ar-SA"/>
        </w:rPr>
        <w:drawing>
          <wp:anchor distT="0" distB="389890" distL="120650" distR="114300" simplePos="0" relativeHeight="125829390" behindDoc="0" locked="0" layoutInCell="1" allowOverlap="1">
            <wp:simplePos x="0" y="0"/>
            <wp:positionH relativeFrom="page">
              <wp:posOffset>588645</wp:posOffset>
            </wp:positionH>
            <wp:positionV relativeFrom="paragraph">
              <wp:posOffset>1638300</wp:posOffset>
            </wp:positionV>
            <wp:extent cx="579120" cy="725170"/>
            <wp:effectExtent l="0" t="0" r="0" b="0"/>
            <wp:wrapSquare wrapText="right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2595245</wp:posOffset>
                </wp:positionV>
                <wp:extent cx="463550" cy="1587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BB5" w:rsidRDefault="00425D1C">
                            <w:pPr>
                              <w:pStyle w:val="a7"/>
                            </w:pPr>
                            <w:r>
                              <w:t>ОТВЕТ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45.850000000000001pt;margin-top:204.34999999999999pt;width:36.5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ОТВЕТ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С перечнем вузов, доступных для выбора, можно ознакомиться на портале </w:t>
      </w:r>
      <w:proofErr w:type="spellStart"/>
      <w:r>
        <w:t>Госуслуг</w:t>
      </w:r>
      <w:proofErr w:type="spellEnd"/>
      <w:r>
        <w:t xml:space="preserve">. </w:t>
      </w:r>
      <w:r>
        <w:rPr>
          <w:b/>
          <w:bCs/>
        </w:rPr>
        <w:t>В него входят 441 государственны</w:t>
      </w:r>
      <w:r>
        <w:rPr>
          <w:b/>
          <w:bCs/>
        </w:rPr>
        <w:t>й вуз, 93 филиала и 1 частная образовательная организация.</w:t>
      </w:r>
    </w:p>
    <w:p w:rsidR="00396BB5" w:rsidRDefault="00425D1C">
      <w:pPr>
        <w:pStyle w:val="1"/>
        <w:spacing w:line="240" w:lineRule="auto"/>
        <w:ind w:firstLine="240"/>
        <w:rPr>
          <w:sz w:val="20"/>
          <w:szCs w:val="20"/>
        </w:rPr>
      </w:pPr>
      <w:r>
        <w:rPr>
          <w:color w:val="9EADC6"/>
          <w:sz w:val="20"/>
          <w:szCs w:val="20"/>
        </w:rPr>
        <w:t>ВОПРОС</w:t>
      </w:r>
    </w:p>
    <w:p w:rsidR="00396BB5" w:rsidRDefault="00425D1C">
      <w:pPr>
        <w:pStyle w:val="22"/>
        <w:keepNext/>
        <w:keepLines/>
        <w:numPr>
          <w:ilvl w:val="0"/>
          <w:numId w:val="3"/>
        </w:numPr>
        <w:tabs>
          <w:tab w:val="left" w:pos="594"/>
        </w:tabs>
        <w:spacing w:after="840"/>
        <w:ind w:left="240" w:firstLine="0"/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t>Какие способы подачи заявления о приеме в вуз реализованы?</w:t>
      </w:r>
      <w:bookmarkEnd w:id="35"/>
      <w:bookmarkEnd w:id="36"/>
      <w:bookmarkEnd w:id="37"/>
    </w:p>
    <w:p w:rsidR="00396BB5" w:rsidRDefault="00425D1C">
      <w:pPr>
        <w:pStyle w:val="1"/>
        <w:spacing w:after="1760"/>
      </w:pPr>
      <w:r>
        <w:t xml:space="preserve">Заявления можно подать через </w:t>
      </w:r>
      <w:proofErr w:type="spellStart"/>
      <w:r>
        <w:t>суперсервис</w:t>
      </w:r>
      <w:proofErr w:type="spellEnd"/>
      <w:r>
        <w:t>, портал вуза, по почте или лично. Личная подача возможна в тех регионах России, где это по</w:t>
      </w:r>
      <w:r>
        <w:t>зволяет эпидемиологическая обстановка.</w:t>
      </w:r>
    </w:p>
    <w:p w:rsidR="00396BB5" w:rsidRDefault="00425D1C">
      <w:pPr>
        <w:pStyle w:val="1"/>
        <w:spacing w:after="40" w:line="427" w:lineRule="auto"/>
        <w:rPr>
          <w:sz w:val="20"/>
          <w:szCs w:val="20"/>
        </w:rPr>
      </w:pPr>
      <w:r>
        <w:rPr>
          <w:color w:val="29478B"/>
          <w:sz w:val="20"/>
          <w:szCs w:val="20"/>
        </w:rPr>
        <w:t>ГГ</w:t>
      </w:r>
      <w:proofErr w:type="gramStart"/>
      <w:r>
        <w:rPr>
          <w:color w:val="29478B"/>
          <w:sz w:val="20"/>
          <w:szCs w:val="20"/>
        </w:rPr>
        <w:t>~Т</w:t>
      </w:r>
      <w:proofErr w:type="gramEnd"/>
      <w:r>
        <w:rPr>
          <w:color w:val="29478B"/>
          <w:sz w:val="20"/>
          <w:szCs w:val="20"/>
        </w:rPr>
        <w:t xml:space="preserve">* </w:t>
      </w:r>
      <w:r>
        <w:rPr>
          <w:color w:val="9EADC6"/>
          <w:sz w:val="20"/>
          <w:szCs w:val="20"/>
        </w:rPr>
        <w:t>ВОПРОС</w:t>
      </w:r>
    </w:p>
    <w:p w:rsidR="00396BB5" w:rsidRDefault="00425D1C">
      <w:pPr>
        <w:pStyle w:val="22"/>
        <w:keepNext/>
        <w:keepLines/>
        <w:tabs>
          <w:tab w:val="left" w:leader="underscore" w:pos="710"/>
        </w:tabs>
        <w:spacing w:after="400"/>
        <w:ind w:firstLine="1360"/>
      </w:pPr>
      <w:bookmarkStart w:id="38" w:name="bookmark37"/>
      <w:bookmarkStart w:id="39" w:name="bookmark38"/>
      <w:bookmarkStart w:id="40" w:name="bookmark39"/>
      <w:r>
        <w:t>8- В чем разница между дистанционной подачей и</w:t>
      </w:r>
      <w:r>
        <w:tab/>
        <w:t>J заявления на портале вуза и на портале «</w:t>
      </w:r>
      <w:proofErr w:type="spellStart"/>
      <w:r>
        <w:t>Госуслуги</w:t>
      </w:r>
      <w:proofErr w:type="spellEnd"/>
      <w:r>
        <w:t>»</w:t>
      </w:r>
      <w:proofErr w:type="gramStart"/>
      <w:r>
        <w:t xml:space="preserve"> ?</w:t>
      </w:r>
      <w:bookmarkEnd w:id="38"/>
      <w:bookmarkEnd w:id="39"/>
      <w:bookmarkEnd w:id="40"/>
      <w:proofErr w:type="gramEnd"/>
    </w:p>
    <w:p w:rsidR="00396BB5" w:rsidRDefault="00425D1C">
      <w:pPr>
        <w:pStyle w:val="1"/>
        <w:spacing w:after="12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400"/>
      </w:pPr>
      <w:r>
        <w:t>Дистанционно подать заявление можно либо на портале образовательной организации, либо на портале</w:t>
      </w:r>
      <w:r>
        <w:t xml:space="preserve"> </w:t>
      </w:r>
      <w:proofErr w:type="spellStart"/>
      <w:r>
        <w:t>Госуслуг</w:t>
      </w:r>
      <w:proofErr w:type="spellEnd"/>
      <w:r>
        <w:t>.</w:t>
      </w:r>
    </w:p>
    <w:p w:rsidR="00396BB5" w:rsidRDefault="00425D1C">
      <w:pPr>
        <w:pStyle w:val="1"/>
        <w:spacing w:after="0"/>
        <w:sectPr w:rsidR="00396BB5">
          <w:headerReference w:type="default" r:id="rId13"/>
          <w:footerReference w:type="default" r:id="rId14"/>
          <w:pgSz w:w="11900" w:h="16840"/>
          <w:pgMar w:top="1616" w:right="1095" w:bottom="397" w:left="903" w:header="0" w:footer="3" w:gutter="0"/>
          <w:cols w:space="720"/>
          <w:noEndnote/>
          <w:docGrid w:linePitch="360"/>
        </w:sectPr>
      </w:pPr>
      <w:proofErr w:type="gramStart"/>
      <w:r>
        <w:t xml:space="preserve">Главное отличие этих двух дистанционных способов подачи, что в первом случае абитуриенту придется заполнять заявление несколько раз - для каждого вуза на своем портале образовательной организации </w:t>
      </w:r>
      <w:r>
        <w:t xml:space="preserve">(максимальное число вузов, в которое возможно подать заявление о приеме - 5 в соответствии с Порядком приема, утвержденным приказом </w:t>
      </w:r>
      <w:proofErr w:type="spellStart"/>
      <w:r>
        <w:t>Минобрнауки</w:t>
      </w:r>
      <w:proofErr w:type="spellEnd"/>
      <w:r>
        <w:t xml:space="preserve"> России №1076 от 21 августа 2020 года), а также при подаче необходимо будет загрузить скан-копии всех</w:t>
      </w:r>
      <w:proofErr w:type="gramEnd"/>
      <w:r>
        <w:t xml:space="preserve"> документов.</w:t>
      </w:r>
      <w:r>
        <w:t xml:space="preserve"> Контролировать текущую ситуацию по всем заявлениям абитуриенту придется на разных ресурсах.</w:t>
      </w:r>
    </w:p>
    <w:p w:rsidR="00396BB5" w:rsidRDefault="00425D1C">
      <w:pPr>
        <w:pStyle w:val="1"/>
        <w:spacing w:after="340"/>
      </w:pPr>
      <w:r>
        <w:lastRenderedPageBreak/>
        <w:t xml:space="preserve">Второй способ дистанционной подачи заявления на портале </w:t>
      </w:r>
      <w:proofErr w:type="spellStart"/>
      <w:r>
        <w:t>Госуслуг</w:t>
      </w:r>
      <w:proofErr w:type="spellEnd"/>
      <w:r>
        <w:t xml:space="preserve"> позволяет абитуриенту заполнить лишь одну форму, указав в ней все интересующие вузы и направления </w:t>
      </w:r>
      <w:r>
        <w:t>подготовки. При этом все указанные абитуриентом документы об образовании проходят автоматическую проверку в федеральной информационной системе «Федеральный реестр сведений документов об образовании», что избавляет поступающего от необходимости прикладывать</w:t>
      </w:r>
      <w:r>
        <w:t xml:space="preserve"> их </w:t>
      </w:r>
      <w:proofErr w:type="gramStart"/>
      <w:r>
        <w:t>скан-копии</w:t>
      </w:r>
      <w:proofErr w:type="gramEnd"/>
      <w:r>
        <w:t xml:space="preserve">. </w:t>
      </w:r>
      <w:proofErr w:type="gramStart"/>
      <w:r>
        <w:t xml:space="preserve">Результаты ЕГЭ также доступны поступающему на портале </w:t>
      </w:r>
      <w:proofErr w:type="spellStart"/>
      <w:r>
        <w:t>Госуслуг</w:t>
      </w:r>
      <w:proofErr w:type="spellEnd"/>
      <w:r>
        <w:t>, достаточно лишь выбрать предметы.</w:t>
      </w:r>
      <w:proofErr w:type="gramEnd"/>
      <w:r>
        <w:t xml:space="preserve"> Сервис позволяет узнать о датах вступительных испытаний, проводимых вузами, отслеживать свое место в конкурсных списках и узнать о зачислении,</w:t>
      </w:r>
      <w:r>
        <w:t xml:space="preserve"> получив уведомление от вуза. Управлять согласием на зачисление и вносить изменения в поданное заявление также можно через личный кабинет на </w:t>
      </w:r>
      <w:proofErr w:type="spellStart"/>
      <w:r>
        <w:t>Госуслугах</w:t>
      </w:r>
      <w:proofErr w:type="spellEnd"/>
      <w:r>
        <w:t>. Удобно, просто и всё в одном месте!</w:t>
      </w:r>
    </w:p>
    <w:p w:rsidR="00396BB5" w:rsidRDefault="00425D1C">
      <w:pPr>
        <w:pStyle w:val="1"/>
        <w:spacing w:after="0" w:line="427" w:lineRule="auto"/>
        <w:ind w:firstLine="1360"/>
        <w:rPr>
          <w:sz w:val="20"/>
          <w:szCs w:val="20"/>
        </w:rPr>
      </w:pPr>
      <w:r>
        <w:rPr>
          <w:color w:val="9EADC6"/>
          <w:sz w:val="20"/>
          <w:szCs w:val="20"/>
        </w:rPr>
        <w:t>ВОПРОС</w:t>
      </w:r>
    </w:p>
    <w:p w:rsidR="00396BB5" w:rsidRDefault="00425D1C">
      <w:pPr>
        <w:pStyle w:val="a4"/>
        <w:tabs>
          <w:tab w:val="left" w:leader="underscore" w:pos="710"/>
        </w:tabs>
        <w:spacing w:after="440" w:line="259" w:lineRule="auto"/>
        <w:ind w:firstLine="1360"/>
        <w:rPr>
          <w:sz w:val="26"/>
          <w:szCs w:val="26"/>
        </w:rPr>
      </w:pPr>
      <w:r>
        <w:rPr>
          <w:b/>
          <w:bCs/>
          <w:color w:val="29478B"/>
          <w:sz w:val="26"/>
          <w:szCs w:val="26"/>
        </w:rPr>
        <w:t>9. Реализована ли возможность дистанционного отслеживания ст</w:t>
      </w:r>
      <w:r>
        <w:rPr>
          <w:b/>
          <w:bCs/>
          <w:color w:val="29478B"/>
          <w:sz w:val="26"/>
          <w:szCs w:val="26"/>
        </w:rPr>
        <w:t>атуса рассмотрения заявки в вуз и</w:t>
      </w:r>
      <w:r>
        <w:rPr>
          <w:b/>
          <w:bCs/>
          <w:color w:val="29478B"/>
          <w:sz w:val="26"/>
          <w:szCs w:val="26"/>
        </w:rPr>
        <w:tab/>
        <w:t>J в личном кабинете</w:t>
      </w:r>
    </w:p>
    <w:p w:rsidR="00396BB5" w:rsidRDefault="00425D1C">
      <w:pPr>
        <w:pStyle w:val="1"/>
        <w:spacing w:after="10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480"/>
      </w:pPr>
      <w:r>
        <w:t>Да. В личном кабинете можно следить за изменениями в конкурсных списках.</w:t>
      </w:r>
    </w:p>
    <w:p w:rsidR="00396BB5" w:rsidRDefault="00425D1C">
      <w:pPr>
        <w:pStyle w:val="1"/>
        <w:spacing w:after="0" w:line="427" w:lineRule="auto"/>
        <w:ind w:left="1360"/>
        <w:rPr>
          <w:sz w:val="20"/>
          <w:szCs w:val="20"/>
        </w:rPr>
      </w:pPr>
      <w:r>
        <w:rPr>
          <w:color w:val="9EADC6"/>
          <w:sz w:val="20"/>
          <w:szCs w:val="20"/>
        </w:rPr>
        <w:t>ВОПРОС</w:t>
      </w:r>
    </w:p>
    <w:p w:rsidR="00396BB5" w:rsidRDefault="00425D1C">
      <w:pPr>
        <w:pStyle w:val="a4"/>
        <w:spacing w:after="0" w:line="259" w:lineRule="auto"/>
        <w:ind w:left="1360"/>
        <w:rPr>
          <w:sz w:val="26"/>
          <w:szCs w:val="26"/>
        </w:rPr>
      </w:pPr>
      <w:r>
        <w:rPr>
          <w:b/>
          <w:bCs/>
          <w:color w:val="29478B"/>
          <w:sz w:val="26"/>
          <w:szCs w:val="26"/>
        </w:rPr>
        <w:t xml:space="preserve">Ю. Нужно ли отправлять или приносить оригинал аттестата об образовании при подаче заявления </w:t>
      </w:r>
      <w:proofErr w:type="gramStart"/>
      <w:r>
        <w:rPr>
          <w:b/>
          <w:bCs/>
          <w:color w:val="29478B"/>
          <w:sz w:val="26"/>
          <w:szCs w:val="26"/>
        </w:rPr>
        <w:t>на</w:t>
      </w:r>
      <w:proofErr w:type="gramEnd"/>
    </w:p>
    <w:p w:rsidR="00396BB5" w:rsidRDefault="00425D1C">
      <w:pPr>
        <w:pStyle w:val="a4"/>
        <w:spacing w:after="480" w:line="259" w:lineRule="auto"/>
        <w:rPr>
          <w:sz w:val="26"/>
          <w:szCs w:val="26"/>
        </w:rPr>
      </w:pPr>
      <w:r>
        <w:rPr>
          <w:b/>
          <w:bCs/>
          <w:color w:val="29478B"/>
          <w:sz w:val="26"/>
          <w:szCs w:val="26"/>
        </w:rPr>
        <w:t>L J поступление в вуз</w:t>
      </w:r>
      <w:r>
        <w:rPr>
          <w:b/>
          <w:bCs/>
          <w:color w:val="29478B"/>
          <w:sz w:val="26"/>
          <w:szCs w:val="26"/>
        </w:rPr>
        <w:t xml:space="preserve"> через </w:t>
      </w:r>
      <w:proofErr w:type="spellStart"/>
      <w:r>
        <w:rPr>
          <w:b/>
          <w:bCs/>
          <w:color w:val="29478B"/>
          <w:sz w:val="26"/>
          <w:szCs w:val="26"/>
        </w:rPr>
        <w:t>суперсервис</w:t>
      </w:r>
      <w:proofErr w:type="spellEnd"/>
      <w:r>
        <w:rPr>
          <w:b/>
          <w:bCs/>
          <w:color w:val="29478B"/>
          <w:sz w:val="26"/>
          <w:szCs w:val="26"/>
        </w:rPr>
        <w:t>?</w:t>
      </w:r>
    </w:p>
    <w:p w:rsidR="00396BB5" w:rsidRDefault="00425D1C">
      <w:pPr>
        <w:pStyle w:val="1"/>
        <w:spacing w:after="10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  <w:spacing w:after="440"/>
      </w:pPr>
      <w:r>
        <w:t>Оригинал аттестата можно принести в вуз уже после зачисления в течение первого года обучения.</w:t>
      </w:r>
    </w:p>
    <w:p w:rsidR="00396BB5" w:rsidRDefault="00425D1C">
      <w:pPr>
        <w:pStyle w:val="1"/>
        <w:spacing w:after="0" w:line="427" w:lineRule="auto"/>
        <w:ind w:left="1360"/>
        <w:rPr>
          <w:sz w:val="20"/>
          <w:szCs w:val="20"/>
        </w:rPr>
      </w:pPr>
      <w:r>
        <w:rPr>
          <w:color w:val="9EADC6"/>
          <w:sz w:val="20"/>
          <w:szCs w:val="20"/>
        </w:rPr>
        <w:t>ВОПРОС</w:t>
      </w:r>
    </w:p>
    <w:p w:rsidR="00396BB5" w:rsidRDefault="00425D1C">
      <w:pPr>
        <w:pStyle w:val="a4"/>
        <w:tabs>
          <w:tab w:val="left" w:leader="underscore" w:pos="710"/>
        </w:tabs>
        <w:spacing w:after="440" w:line="269" w:lineRule="auto"/>
        <w:ind w:firstLine="1360"/>
        <w:rPr>
          <w:sz w:val="26"/>
          <w:szCs w:val="26"/>
        </w:rPr>
      </w:pPr>
      <w:proofErr w:type="gramStart"/>
      <w:r>
        <w:rPr>
          <w:b/>
          <w:bCs/>
          <w:color w:val="29478B"/>
          <w:sz w:val="26"/>
          <w:szCs w:val="26"/>
        </w:rPr>
        <w:t>и-</w:t>
      </w:r>
      <w:proofErr w:type="gramEnd"/>
      <w:r>
        <w:rPr>
          <w:b/>
          <w:bCs/>
          <w:color w:val="29478B"/>
          <w:sz w:val="26"/>
          <w:szCs w:val="26"/>
        </w:rPr>
        <w:t xml:space="preserve"> Я передумал или перепутал, выбрав не тот вуз. Позволяет ли </w:t>
      </w:r>
      <w:proofErr w:type="spellStart"/>
      <w:r>
        <w:rPr>
          <w:b/>
          <w:bCs/>
          <w:color w:val="29478B"/>
          <w:sz w:val="26"/>
          <w:szCs w:val="26"/>
        </w:rPr>
        <w:t>суперсервис</w:t>
      </w:r>
      <w:proofErr w:type="spellEnd"/>
      <w:r>
        <w:rPr>
          <w:b/>
          <w:bCs/>
          <w:color w:val="29478B"/>
          <w:sz w:val="26"/>
          <w:szCs w:val="26"/>
        </w:rPr>
        <w:t xml:space="preserve"> «Поступай в вуз онлайн» и</w:t>
      </w:r>
      <w:r>
        <w:rPr>
          <w:b/>
          <w:bCs/>
          <w:color w:val="29478B"/>
          <w:sz w:val="26"/>
          <w:szCs w:val="26"/>
        </w:rPr>
        <w:tab/>
        <w:t>J отменить заявление и подать</w:t>
      </w:r>
      <w:r>
        <w:rPr>
          <w:b/>
          <w:bCs/>
          <w:color w:val="29478B"/>
          <w:sz w:val="26"/>
          <w:szCs w:val="26"/>
        </w:rPr>
        <w:t xml:space="preserve"> документы в другой вуз?</w:t>
      </w:r>
    </w:p>
    <w:p w:rsidR="00396BB5" w:rsidRDefault="00425D1C">
      <w:pPr>
        <w:pStyle w:val="1"/>
        <w:spacing w:after="100" w:line="427" w:lineRule="auto"/>
        <w:rPr>
          <w:sz w:val="20"/>
          <w:szCs w:val="20"/>
        </w:rPr>
      </w:pPr>
      <w:r>
        <w:rPr>
          <w:color w:val="9EADC6"/>
          <w:sz w:val="20"/>
          <w:szCs w:val="20"/>
        </w:rPr>
        <w:t>ОТВЕТ</w:t>
      </w:r>
    </w:p>
    <w:p w:rsidR="00396BB5" w:rsidRDefault="00425D1C">
      <w:pPr>
        <w:pStyle w:val="1"/>
      </w:pPr>
      <w:r>
        <w:t xml:space="preserve">Да, Вы можете отредактировать заявление и указать другие вузы и направления подготовки. Кроме того в </w:t>
      </w:r>
      <w:proofErr w:type="spellStart"/>
      <w:r>
        <w:t>суперсервисе</w:t>
      </w:r>
      <w:proofErr w:type="spellEnd"/>
      <w:r>
        <w:t xml:space="preserve"> реализована возможность изменить решение по предоставлению согласия на зачисление в вуз</w:t>
      </w:r>
      <w:r>
        <w:br w:type="page"/>
      </w:r>
    </w:p>
    <w:p w:rsidR="00396BB5" w:rsidRDefault="00425D1C">
      <w:pPr>
        <w:pStyle w:val="1"/>
        <w:spacing w:after="960" w:line="293" w:lineRule="auto"/>
        <w:rPr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577850</wp:posOffset>
            </wp:positionH>
            <wp:positionV relativeFrom="paragraph">
              <wp:posOffset>215900</wp:posOffset>
            </wp:positionV>
            <wp:extent cx="652145" cy="579120"/>
            <wp:effectExtent l="0" t="0" r="0" b="0"/>
            <wp:wrapSquare wrapText="right"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52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Напоминаем, что в рам</w:t>
      </w:r>
      <w:r>
        <w:rPr>
          <w:b/>
          <w:bCs/>
          <w:sz w:val="24"/>
          <w:szCs w:val="24"/>
        </w:rPr>
        <w:t xml:space="preserve">ках приемной кампании 2021/2022 действуют временные особенности сроков приема документов и зачисления на бюджетные места очной формы </w:t>
      </w:r>
      <w:proofErr w:type="gramStart"/>
      <w:r>
        <w:rPr>
          <w:b/>
          <w:bCs/>
          <w:sz w:val="24"/>
          <w:szCs w:val="24"/>
        </w:rPr>
        <w:t>обучения по программам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бакалавриата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специалитета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7"/>
        <w:gridCol w:w="3562"/>
      </w:tblGrid>
      <w:tr w:rsidR="00396BB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427" w:type="dxa"/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20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СОБЫТИЕ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480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ВРЕМЕННЫЕ ОСОБЕННОСТИ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начала приема документов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300" w:lineRule="auto"/>
              <w:ind w:left="48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ИЮНЯ, не</w:t>
            </w:r>
            <w:r>
              <w:rPr>
                <w:sz w:val="20"/>
                <w:szCs w:val="20"/>
              </w:rPr>
              <w:t xml:space="preserve"> позднее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расписания вступительных испытаний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300" w:lineRule="auto"/>
              <w:ind w:left="48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июля, не позднее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300" w:lineRule="auto"/>
              <w:ind w:left="2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приема документов, срок завершения проведения вступительных испытаний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июля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конкурсных списков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августа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300" w:lineRule="auto"/>
              <w:ind w:left="2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приема заявлений о согласии</w:t>
            </w:r>
            <w:r>
              <w:rPr>
                <w:sz w:val="20"/>
                <w:szCs w:val="20"/>
              </w:rPr>
              <w:t xml:space="preserve"> на зачисление от поступающих без вступительных испытаний, на места в пределах квот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августа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300" w:lineRule="auto"/>
              <w:ind w:left="2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приказов о зачислении лиц, поступающих без вступительных испытаний, поступающих на места в пределах квот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августа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4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приема заявлений</w:t>
            </w:r>
          </w:p>
          <w:p w:rsidR="00396BB5" w:rsidRDefault="00425D1C">
            <w:pPr>
              <w:pStyle w:val="a4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зачислении на основные конкурсные места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240" w:lineRule="auto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</w:t>
            </w:r>
          </w:p>
        </w:tc>
      </w:tr>
      <w:tr w:rsidR="00396BB5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6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6BB5" w:rsidRDefault="00425D1C">
            <w:pPr>
              <w:pStyle w:val="a4"/>
              <w:spacing w:after="0" w:line="302" w:lineRule="auto"/>
              <w:ind w:left="2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приказов о зачислении лиц, подавших заявления о согласии на зачисление на основные конкурсные места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B5" w:rsidRDefault="00425D1C">
            <w:pPr>
              <w:pStyle w:val="a4"/>
              <w:spacing w:before="340" w:after="0" w:line="240" w:lineRule="auto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августа</w:t>
            </w:r>
          </w:p>
        </w:tc>
      </w:tr>
    </w:tbl>
    <w:p w:rsidR="00396BB5" w:rsidRDefault="00425D1C">
      <w:pPr>
        <w:pStyle w:val="1"/>
        <w:spacing w:after="660" w:line="240" w:lineRule="auto"/>
        <w:rPr>
          <w:sz w:val="20"/>
          <w:szCs w:val="20"/>
        </w:rPr>
      </w:pPr>
      <w:r>
        <w:rPr>
          <w:sz w:val="20"/>
          <w:szCs w:val="20"/>
        </w:rPr>
        <w:t>КОНТАКТНАЯ ИНФОРМАЦИЯ</w:t>
      </w:r>
    </w:p>
    <w:p w:rsidR="00396BB5" w:rsidRDefault="00425D1C">
      <w:pPr>
        <w:pStyle w:val="1"/>
        <w:spacing w:after="380"/>
      </w:pPr>
      <w:r>
        <w:rPr>
          <w:color w:val="000000"/>
        </w:rPr>
        <w:lastRenderedPageBreak/>
        <w:t xml:space="preserve">В помощь пользователям портала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работает техподдержка,</w:t>
      </w:r>
      <w:r>
        <w:rPr>
          <w:color w:val="000000"/>
        </w:rPr>
        <w:t xml:space="preserve"> специалисты которой круглосуточно консультируют по заполнению формы на портале:</w:t>
      </w:r>
    </w:p>
    <w:p w:rsidR="00396BB5" w:rsidRDefault="00425D1C">
      <w:pPr>
        <w:pStyle w:val="1"/>
        <w:spacing w:after="300" w:line="30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ТЕХНИЧЕСКАЯ ПОДДЕРЖКА ПО РАБОТЕ НА ПОРТАЛЕ ЕПГУ</w:t>
      </w:r>
    </w:p>
    <w:p w:rsidR="00396BB5" w:rsidRDefault="00425D1C">
      <w:pPr>
        <w:pStyle w:val="a4"/>
        <w:spacing w:after="560" w:line="240" w:lineRule="auto"/>
        <w:ind w:firstLine="720"/>
        <w:rPr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8 800 100 70 10</w:t>
      </w:r>
    </w:p>
    <w:p w:rsidR="00396BB5" w:rsidRDefault="00425D1C">
      <w:pPr>
        <w:pStyle w:val="1"/>
        <w:spacing w:after="38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ДЛЯ ЗВОНКОВ ИЗ-ЗА ГРАНИЦЫ</w:t>
      </w:r>
    </w:p>
    <w:p w:rsidR="00396BB5" w:rsidRDefault="00425D1C">
      <w:pPr>
        <w:pStyle w:val="a4"/>
        <w:spacing w:after="560" w:line="240" w:lineRule="auto"/>
        <w:ind w:firstLine="720"/>
        <w:rPr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  <w:vertAlign w:val="superscript"/>
        </w:rPr>
        <w:t>+</w:t>
      </w:r>
      <w:r>
        <w:rPr>
          <w:rFonts w:ascii="Georgia" w:eastAsia="Georgia" w:hAnsi="Georgia" w:cs="Georgia"/>
          <w:color w:val="000000"/>
          <w:sz w:val="26"/>
          <w:szCs w:val="26"/>
        </w:rPr>
        <w:t>7 495 727 47 47</w:t>
      </w:r>
    </w:p>
    <w:p w:rsidR="00396BB5" w:rsidRDefault="00425D1C">
      <w:pPr>
        <w:pStyle w:val="1"/>
        <w:spacing w:after="38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ДЛЯ МОБИЛЬНЫХ ТЕЛЕФОНОВ</w:t>
      </w:r>
    </w:p>
    <w:p w:rsidR="00396BB5" w:rsidRDefault="00425D1C">
      <w:pPr>
        <w:pStyle w:val="a4"/>
        <w:spacing w:after="560" w:line="240" w:lineRule="auto"/>
        <w:ind w:firstLine="720"/>
        <w:rPr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  <w:vertAlign w:val="superscript"/>
        </w:rPr>
        <w:t>п</w:t>
      </w:r>
      <w:r>
        <w:rPr>
          <w:rFonts w:ascii="Georgia" w:eastAsia="Georgia" w:hAnsi="Georgia" w:cs="Georgia"/>
          <w:color w:val="000000"/>
          <w:sz w:val="26"/>
          <w:szCs w:val="26"/>
        </w:rPr>
        <w:t>5</w:t>
      </w:r>
    </w:p>
    <w:p w:rsidR="00396BB5" w:rsidRDefault="00425D1C">
      <w:pPr>
        <w:pStyle w:val="1"/>
        <w:spacing w:after="6000"/>
      </w:pPr>
      <w:r>
        <w:rPr>
          <w:color w:val="000000"/>
        </w:rPr>
        <w:t xml:space="preserve">Горячая линия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готова помочь с вопросами, касающимися нормативно-правовой базы, регламентирующей прием в образовательные организации высшего образования, </w:t>
      </w:r>
      <w:r>
        <w:rPr>
          <w:b/>
          <w:bCs/>
          <w:color w:val="000000"/>
        </w:rPr>
        <w:t xml:space="preserve">8 (800) 301-44-55 </w:t>
      </w:r>
      <w:r>
        <w:rPr>
          <w:color w:val="000000"/>
        </w:rPr>
        <w:t xml:space="preserve">(пн.-пт.: 8:00-20:00). Также работает сайт поддержки абитуриентов </w:t>
      </w:r>
      <w:r>
        <w:rPr>
          <w:color w:val="000000"/>
        </w:rPr>
        <w:t xml:space="preserve">- </w:t>
      </w:r>
      <w:r>
        <w:rPr>
          <w:b/>
          <w:bCs/>
          <w:color w:val="000000"/>
        </w:rPr>
        <w:t>https:Z^priemvuz.ru/</w:t>
      </w:r>
    </w:p>
    <w:p w:rsidR="00396BB5" w:rsidRDefault="00425D1C">
      <w:pPr>
        <w:pStyle w:val="a4"/>
        <w:spacing w:after="0" w:line="324" w:lineRule="auto"/>
        <w:ind w:left="7880"/>
        <w:rPr>
          <w:sz w:val="17"/>
          <w:szCs w:val="17"/>
        </w:rPr>
      </w:pPr>
      <w:r>
        <w:rPr>
          <w:color w:val="000000"/>
          <w:sz w:val="17"/>
          <w:szCs w:val="17"/>
        </w:rPr>
        <w:t>При информационной поддержке "ФГБУ ЦИТО"</w:t>
      </w:r>
    </w:p>
    <w:sectPr w:rsidR="00396BB5">
      <w:headerReference w:type="default" r:id="rId16"/>
      <w:footerReference w:type="default" r:id="rId17"/>
      <w:pgSz w:w="11900" w:h="16840"/>
      <w:pgMar w:top="774" w:right="1018" w:bottom="464" w:left="888" w:header="346" w:footer="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1C" w:rsidRDefault="00425D1C">
      <w:r>
        <w:separator/>
      </w:r>
    </w:p>
  </w:endnote>
  <w:endnote w:type="continuationSeparator" w:id="0">
    <w:p w:rsidR="00425D1C" w:rsidRDefault="004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425D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9A8B7FF" wp14:editId="68A7967D">
              <wp:simplePos x="0" y="0"/>
              <wp:positionH relativeFrom="page">
                <wp:posOffset>1705610</wp:posOffset>
              </wp:positionH>
              <wp:positionV relativeFrom="page">
                <wp:posOffset>10022840</wp:posOffset>
              </wp:positionV>
              <wp:extent cx="3943350" cy="1543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154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BB5" w:rsidRDefault="00425D1C">
                          <w:pPr>
                            <w:pStyle w:val="20"/>
                            <w:tabs>
                              <w:tab w:val="right" w:pos="621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26"/>
                              <w:szCs w:val="26"/>
                            </w:rPr>
                            <w:t>8 800 100 70 10</w:t>
                          </w:r>
                          <w:r>
                            <w:rPr>
                              <w:rFonts w:ascii="Georgia" w:eastAsia="Georgia" w:hAnsi="Georgia" w:cs="Georgia"/>
                              <w:sz w:val="26"/>
                              <w:szCs w:val="26"/>
                            </w:rPr>
                            <w:tab/>
                            <w:t>8 800 301 44 55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34.30000000000001pt;margin-top:789.20000000000005pt;width:310.5pt;height:12.1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Georgia" w:eastAsia="Georgia" w:hAnsi="Georgia" w:cs="Georgia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8 800 100 70 10</w:t>
                      <w:tab/>
                      <w:t>8 800 301 44 55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396BB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396BB5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396B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1C" w:rsidRDefault="00425D1C"/>
  </w:footnote>
  <w:footnote w:type="continuationSeparator" w:id="0">
    <w:p w:rsidR="00425D1C" w:rsidRDefault="00425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425D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1473835</wp:posOffset>
              </wp:positionH>
              <wp:positionV relativeFrom="page">
                <wp:posOffset>871220</wp:posOffset>
              </wp:positionV>
              <wp:extent cx="548640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BB5" w:rsidRDefault="00425D1C">
                          <w:pPr>
                            <w:pStyle w:val="20"/>
                          </w:pPr>
                          <w:r>
                            <w:rPr>
                              <w:rFonts w:ascii="Arial" w:eastAsia="Arial" w:hAnsi="Arial" w:cs="Arial"/>
                              <w:color w:val="9EADC6"/>
                            </w:rPr>
                            <w:t>ВОПРОС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16.05pt;margin-top:68.600000000000009pt;width:43.200000000000003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9EADC6"/>
                        <w:spacing w:val="0"/>
                        <w:w w:val="100"/>
                        <w:position w:val="0"/>
                      </w:rPr>
                      <w:t>ВОПРОС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425D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236855</wp:posOffset>
              </wp:positionV>
              <wp:extent cx="579120" cy="7251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725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BB5" w:rsidRDefault="00425D1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79120" cy="725170"/>
                                <wp:effectExtent l="0" t="0" r="0" b="0"/>
                                <wp:docPr id="32" name="Picutre 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79120" cy="725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6.350000000000001pt;margin-top:18.650000000000002pt;width:45.600000000000001pt;height:57.100000000000001pt;z-index:-18874405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79120" cy="725170"/>
                          <wp:docPr id="34" name="Picutre 3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ture 3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79120" cy="7251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548005</wp:posOffset>
              </wp:positionV>
              <wp:extent cx="548640" cy="9144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6BB5" w:rsidRDefault="00425D1C">
                          <w:pPr>
                            <w:pStyle w:val="20"/>
                          </w:pPr>
                          <w:r>
                            <w:rPr>
                              <w:rFonts w:ascii="Arial" w:eastAsia="Arial" w:hAnsi="Arial" w:cs="Arial"/>
                              <w:color w:val="9EADC6"/>
                            </w:rPr>
                            <w:t>ВОПРОС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14.75pt;margin-top:43.149999999999999pt;width:43.200000000000003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9EADC6"/>
                        <w:spacing w:val="0"/>
                        <w:w w:val="100"/>
                        <w:position w:val="0"/>
                      </w:rPr>
                      <w:t>ВОПРОС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B5" w:rsidRDefault="00396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8D4"/>
    <w:multiLevelType w:val="multilevel"/>
    <w:tmpl w:val="D4147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415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727FC"/>
    <w:multiLevelType w:val="multilevel"/>
    <w:tmpl w:val="69B60D0A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9478B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C5D85"/>
    <w:multiLevelType w:val="multilevel"/>
    <w:tmpl w:val="22D47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9478B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6BB5"/>
    <w:rsid w:val="00396BB5"/>
    <w:rsid w:val="004014FE"/>
    <w:rsid w:val="004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A4157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A4157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8"/>
      <w:szCs w:val="5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9EADC6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9478B"/>
      <w:sz w:val="26"/>
      <w:szCs w:val="26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20" w:line="386" w:lineRule="auto"/>
    </w:pPr>
    <w:rPr>
      <w:rFonts w:ascii="Arial" w:eastAsia="Arial" w:hAnsi="Arial" w:cs="Arial"/>
      <w:color w:val="3A4157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20" w:line="386" w:lineRule="auto"/>
    </w:pPr>
    <w:rPr>
      <w:rFonts w:ascii="Arial" w:eastAsia="Arial" w:hAnsi="Arial" w:cs="Arial"/>
      <w:color w:val="3A4157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760"/>
      <w:jc w:val="center"/>
      <w:outlineLvl w:val="0"/>
    </w:pPr>
    <w:rPr>
      <w:rFonts w:ascii="Arial" w:eastAsia="Arial" w:hAnsi="Arial" w:cs="Arial"/>
      <w:b/>
      <w:bCs/>
      <w:color w:val="EBEBEB"/>
      <w:sz w:val="58"/>
      <w:szCs w:val="58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color w:val="9EADC6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20" w:line="259" w:lineRule="auto"/>
      <w:ind w:firstLine="680"/>
      <w:outlineLvl w:val="1"/>
    </w:pPr>
    <w:rPr>
      <w:rFonts w:ascii="Arial" w:eastAsia="Arial" w:hAnsi="Arial" w:cs="Arial"/>
      <w:b/>
      <w:bCs/>
      <w:color w:val="29478B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A4157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A4157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8"/>
      <w:szCs w:val="5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9EADC6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9478B"/>
      <w:sz w:val="26"/>
      <w:szCs w:val="26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20" w:line="386" w:lineRule="auto"/>
    </w:pPr>
    <w:rPr>
      <w:rFonts w:ascii="Arial" w:eastAsia="Arial" w:hAnsi="Arial" w:cs="Arial"/>
      <w:color w:val="3A4157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20" w:line="386" w:lineRule="auto"/>
    </w:pPr>
    <w:rPr>
      <w:rFonts w:ascii="Arial" w:eastAsia="Arial" w:hAnsi="Arial" w:cs="Arial"/>
      <w:color w:val="3A4157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760"/>
      <w:jc w:val="center"/>
      <w:outlineLvl w:val="0"/>
    </w:pPr>
    <w:rPr>
      <w:rFonts w:ascii="Arial" w:eastAsia="Arial" w:hAnsi="Arial" w:cs="Arial"/>
      <w:b/>
      <w:bCs/>
      <w:color w:val="EBEBEB"/>
      <w:sz w:val="58"/>
      <w:szCs w:val="58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color w:val="9EADC6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20" w:line="259" w:lineRule="auto"/>
      <w:ind w:firstLine="680"/>
      <w:outlineLvl w:val="1"/>
    </w:pPr>
    <w:rPr>
      <w:rFonts w:ascii="Arial" w:eastAsia="Arial" w:hAnsi="Arial" w:cs="Arial"/>
      <w:b/>
      <w:bCs/>
      <w:color w:val="2947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Непомнящая Александра Сергеевна</cp:lastModifiedBy>
  <cp:revision>2</cp:revision>
  <dcterms:created xsi:type="dcterms:W3CDTF">2021-07-13T00:57:00Z</dcterms:created>
  <dcterms:modified xsi:type="dcterms:W3CDTF">2021-07-13T00:57:00Z</dcterms:modified>
</cp:coreProperties>
</file>