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01" w:rsidRDefault="006173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7301" w:rsidRDefault="00617301">
      <w:pPr>
        <w:pStyle w:val="ConsPlusNormal"/>
        <w:jc w:val="both"/>
        <w:outlineLvl w:val="0"/>
      </w:pPr>
    </w:p>
    <w:p w:rsidR="00617301" w:rsidRDefault="00617301">
      <w:pPr>
        <w:pStyle w:val="ConsPlusNormal"/>
        <w:outlineLvl w:val="0"/>
      </w:pPr>
      <w:r>
        <w:t>Зарегистрировано в Минюсте РФ 19 мая 2008 г. N 11709</w:t>
      </w:r>
    </w:p>
    <w:p w:rsidR="00617301" w:rsidRDefault="00617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301" w:rsidRDefault="00617301">
      <w:pPr>
        <w:pStyle w:val="ConsPlusNormal"/>
        <w:jc w:val="center"/>
      </w:pPr>
    </w:p>
    <w:p w:rsidR="00617301" w:rsidRDefault="00617301">
      <w:pPr>
        <w:pStyle w:val="ConsPlusTitle"/>
        <w:jc w:val="center"/>
      </w:pPr>
      <w:r>
        <w:t>ГОСУДАРСТВЕННЫЙ КОМИТЕТ РОССИЙСКОЙ ФЕДЕРАЦИИ ПО РЫБОЛОВСТВУ</w:t>
      </w:r>
    </w:p>
    <w:p w:rsidR="00617301" w:rsidRDefault="00617301">
      <w:pPr>
        <w:pStyle w:val="ConsPlusTitle"/>
        <w:jc w:val="center"/>
      </w:pPr>
    </w:p>
    <w:p w:rsidR="00617301" w:rsidRDefault="00617301">
      <w:pPr>
        <w:pStyle w:val="ConsPlusTitle"/>
        <w:jc w:val="center"/>
      </w:pPr>
      <w:r>
        <w:t>ПРИКАЗ</w:t>
      </w:r>
    </w:p>
    <w:p w:rsidR="00617301" w:rsidRDefault="00617301">
      <w:pPr>
        <w:pStyle w:val="ConsPlusTitle"/>
        <w:jc w:val="center"/>
      </w:pPr>
      <w:r>
        <w:t>от 11 апреля 2008 г. N 315</w:t>
      </w:r>
    </w:p>
    <w:p w:rsidR="00617301" w:rsidRDefault="00617301">
      <w:pPr>
        <w:pStyle w:val="ConsPlusTitle"/>
        <w:jc w:val="center"/>
      </w:pPr>
    </w:p>
    <w:p w:rsidR="00617301" w:rsidRDefault="00617301">
      <w:pPr>
        <w:pStyle w:val="ConsPlusTitle"/>
        <w:jc w:val="center"/>
      </w:pPr>
      <w:r>
        <w:t>ОБ УТВЕРЖДЕНИИ ПОРЯДКА</w:t>
      </w:r>
    </w:p>
    <w:p w:rsidR="00617301" w:rsidRDefault="00617301">
      <w:pPr>
        <w:pStyle w:val="ConsPlusTitle"/>
        <w:jc w:val="center"/>
      </w:pPr>
      <w:r>
        <w:t>ОСУЩЕСТВЛЕНИЯ РЫБОЛОВСТВА В ЦЕЛЯХ ОБЕСПЕЧЕНИЯ</w:t>
      </w:r>
    </w:p>
    <w:p w:rsidR="00617301" w:rsidRDefault="00617301">
      <w:pPr>
        <w:pStyle w:val="ConsPlusTitle"/>
        <w:jc w:val="center"/>
      </w:pPr>
      <w:r>
        <w:t>ТРАДИЦИОННОГО ОБРАЗА ЖИЗНИ И ОСУЩЕСТВЛЕНИЯ ТРАДИЦИОННОЙ</w:t>
      </w:r>
    </w:p>
    <w:p w:rsidR="00617301" w:rsidRDefault="00617301">
      <w:pPr>
        <w:pStyle w:val="ConsPlusTitle"/>
        <w:jc w:val="center"/>
      </w:pPr>
      <w:r>
        <w:t>ХОЗЯЙСТВЕННОЙ ДЕЯТЕЛЬНОСТИ КОРЕННЫХ МАЛОЧИСЛЕННЫХ НАРОДОВ</w:t>
      </w:r>
    </w:p>
    <w:p w:rsidR="00617301" w:rsidRDefault="00617301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617301" w:rsidRDefault="00617301">
      <w:pPr>
        <w:pStyle w:val="ConsPlusNormal"/>
        <w:ind w:firstLine="540"/>
        <w:jc w:val="both"/>
      </w:pPr>
    </w:p>
    <w:p w:rsidR="00617301" w:rsidRDefault="00617301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части 3 статьи 25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t xml:space="preserve">N 17, ст. 1933; N 50, ст. 6246), в соответствии с </w:t>
      </w:r>
      <w:hyperlink r:id="rId7" w:history="1">
        <w:r>
          <w:rPr>
            <w:color w:val="0000FF"/>
          </w:rPr>
          <w:t>пунктом 5.3.17</w:t>
        </w:r>
      </w:hyperlink>
      <w:r>
        <w:t xml:space="preserve"> Положения о Государственном комитете Российской Федерации по рыболовству, утвержденного Постановлением Правительства Российской Федерации от 1 ноября 2007 г. N 733 (Собрание законодательства Российской Федерации, 2007, N 46, ст. 5574, 2008, N 2, ст. 79), приказываю:</w:t>
      </w:r>
      <w:proofErr w:type="gramEnd"/>
    </w:p>
    <w:p w:rsidR="00617301" w:rsidRDefault="0061730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617301" w:rsidRDefault="006173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17301" w:rsidRDefault="00617301">
      <w:pPr>
        <w:pStyle w:val="ConsPlusNormal"/>
        <w:ind w:firstLine="540"/>
        <w:jc w:val="both"/>
      </w:pPr>
    </w:p>
    <w:p w:rsidR="00617301" w:rsidRDefault="00617301">
      <w:pPr>
        <w:pStyle w:val="ConsPlusNormal"/>
        <w:jc w:val="right"/>
      </w:pPr>
      <w:r>
        <w:t>Руководитель</w:t>
      </w:r>
    </w:p>
    <w:p w:rsidR="00617301" w:rsidRDefault="00617301">
      <w:pPr>
        <w:pStyle w:val="ConsPlusNormal"/>
        <w:jc w:val="right"/>
      </w:pPr>
      <w:r>
        <w:t>А.КРАЙНИЙ</w:t>
      </w:r>
    </w:p>
    <w:p w:rsidR="00617301" w:rsidRDefault="00617301">
      <w:pPr>
        <w:pStyle w:val="ConsPlusNormal"/>
        <w:ind w:firstLine="540"/>
        <w:jc w:val="both"/>
      </w:pPr>
    </w:p>
    <w:p w:rsidR="00617301" w:rsidRDefault="00617301">
      <w:pPr>
        <w:pStyle w:val="ConsPlusNormal"/>
        <w:ind w:firstLine="540"/>
        <w:jc w:val="both"/>
      </w:pPr>
    </w:p>
    <w:p w:rsidR="00617301" w:rsidRDefault="00617301">
      <w:pPr>
        <w:pStyle w:val="ConsPlusNormal"/>
        <w:ind w:firstLine="540"/>
        <w:jc w:val="both"/>
      </w:pPr>
    </w:p>
    <w:p w:rsidR="00617301" w:rsidRDefault="00617301">
      <w:pPr>
        <w:pStyle w:val="ConsPlusNormal"/>
        <w:ind w:firstLine="540"/>
        <w:jc w:val="both"/>
      </w:pPr>
    </w:p>
    <w:p w:rsidR="00617301" w:rsidRDefault="00617301">
      <w:pPr>
        <w:pStyle w:val="ConsPlusNormal"/>
        <w:ind w:firstLine="540"/>
        <w:jc w:val="both"/>
      </w:pPr>
    </w:p>
    <w:p w:rsidR="00617301" w:rsidRDefault="00617301">
      <w:pPr>
        <w:pStyle w:val="ConsPlusNormal"/>
        <w:jc w:val="right"/>
        <w:outlineLvl w:val="0"/>
      </w:pPr>
      <w:r>
        <w:t>Приложение</w:t>
      </w:r>
    </w:p>
    <w:p w:rsidR="00617301" w:rsidRDefault="00617301">
      <w:pPr>
        <w:pStyle w:val="ConsPlusNormal"/>
        <w:jc w:val="right"/>
      </w:pPr>
    </w:p>
    <w:p w:rsidR="00617301" w:rsidRDefault="00617301">
      <w:pPr>
        <w:pStyle w:val="ConsPlusTitle"/>
        <w:jc w:val="center"/>
      </w:pPr>
      <w:bookmarkStart w:id="0" w:name="P28"/>
      <w:bookmarkEnd w:id="0"/>
      <w:r>
        <w:t>ПОРЯДОК</w:t>
      </w:r>
    </w:p>
    <w:p w:rsidR="00617301" w:rsidRDefault="00617301">
      <w:pPr>
        <w:pStyle w:val="ConsPlusTitle"/>
        <w:jc w:val="center"/>
      </w:pPr>
      <w:r>
        <w:t>ОСУЩЕСТВЛЕНИЯ РЫБОЛОВСТВА В ЦЕЛЯХ ОБЕСПЕЧЕНИЯ</w:t>
      </w:r>
    </w:p>
    <w:p w:rsidR="00617301" w:rsidRDefault="00617301">
      <w:pPr>
        <w:pStyle w:val="ConsPlusTitle"/>
        <w:jc w:val="center"/>
      </w:pPr>
      <w:r>
        <w:t>ТРАДИЦИОННОГО ОБРАЗА ЖИЗНИ И ОСУЩЕСТВЛЕНИЯ ТРАДИЦИОННОЙ</w:t>
      </w:r>
    </w:p>
    <w:p w:rsidR="00617301" w:rsidRDefault="00617301">
      <w:pPr>
        <w:pStyle w:val="ConsPlusTitle"/>
        <w:jc w:val="center"/>
      </w:pPr>
      <w:r>
        <w:t>ХОЗЯЙСТВЕННОЙ ДЕЯТЕЛЬНОСТИ КОРЕННЫХ МАЛОЧИСЛЕННЫХ НАРОДОВ</w:t>
      </w:r>
    </w:p>
    <w:p w:rsidR="00617301" w:rsidRDefault="00617301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617301" w:rsidRDefault="00617301">
      <w:pPr>
        <w:pStyle w:val="ConsPlusNormal"/>
        <w:jc w:val="center"/>
      </w:pPr>
    </w:p>
    <w:p w:rsidR="00617301" w:rsidRDefault="00617301">
      <w:pPr>
        <w:pStyle w:val="ConsPlusNormal"/>
        <w:ind w:firstLine="540"/>
        <w:jc w:val="both"/>
      </w:pPr>
      <w:r>
        <w:t>1. Настоящий Порядок регулирует осуществление деятельности по добыче (вылову)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- традиционное рыболовство).</w:t>
      </w:r>
    </w:p>
    <w:p w:rsidR="00617301" w:rsidRDefault="006173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Действие Порядка распространяется на лиц, относящихся к коренным малочисленным народам Севера, Сибири и Дальнего Востока Российской Федерации (далее - малочисленные народы) в соответствии с Единым </w:t>
      </w:r>
      <w:hyperlink r:id="rId8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</w:t>
      </w:r>
      <w:r>
        <w:lastRenderedPageBreak/>
        <w:t xml:space="preserve">2000 г. N 255 (Собрание законодательства Российской Федерации, 2000, N 14, ст. 1493, 2000, N 41, ст. 4081), и </w:t>
      </w:r>
      <w:hyperlink r:id="rId9" w:history="1">
        <w:r>
          <w:rPr>
            <w:color w:val="0000FF"/>
          </w:rPr>
          <w:t>Перечнем</w:t>
        </w:r>
      </w:hyperlink>
      <w:r>
        <w:t xml:space="preserve"> коренных малочисленных</w:t>
      </w:r>
      <w:proofErr w:type="gramEnd"/>
      <w:r>
        <w:t xml:space="preserve"> народов Севера, Сибири и Дальнего Востока Российской Федерации, утвержденным распоряжением Правительства Российской Федерации от 17 апреля 2006 г. N 536-р (Собрание законодательства Российской Федерации, 2006, N 17, ст. 1905), и их общины.</w:t>
      </w:r>
    </w:p>
    <w:p w:rsidR="00617301" w:rsidRDefault="0061730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осуществлении традиционного рыболовства лица, относящиеся к малочисленным народам, и их общины имеют право применять традиционные методы добычи (вылова) водных биоресурсов, если такие методы прямо или косвенно не ведут к снижению биологического разнообразия, не сокращают численность, устойчивое воспроизводство объектов животного мира, не нарушают среду их обитания и не представляют опасности для человека.</w:t>
      </w:r>
      <w:proofErr w:type="gramEnd"/>
    </w:p>
    <w:p w:rsidR="00617301" w:rsidRDefault="00617301">
      <w:pPr>
        <w:pStyle w:val="ConsPlusNormal"/>
        <w:spacing w:before="220"/>
        <w:ind w:firstLine="540"/>
        <w:jc w:val="both"/>
      </w:pPr>
      <w:r>
        <w:t xml:space="preserve">4. Традиционное рыболовство осуществляется в соответствии с правилами рыболовства отдельных рыбохозяйственных бассейнов в пределах квот добычи (вылова) </w:t>
      </w:r>
      <w:proofErr w:type="gramStart"/>
      <w:r>
        <w:t>водных биоресурсов, выделенных субъектам Российской Федерации для обеспечения традиционного рыболовства малочисленных народов и распределяются</w:t>
      </w:r>
      <w:proofErr w:type="gramEnd"/>
      <w:r>
        <w:t xml:space="preserve"> между пользователями органами исполнительной власти субъектов Российской Федерации.</w:t>
      </w:r>
    </w:p>
    <w:p w:rsidR="00617301" w:rsidRDefault="00617301">
      <w:pPr>
        <w:pStyle w:val="ConsPlusNormal"/>
        <w:spacing w:before="220"/>
        <w:ind w:firstLine="540"/>
        <w:jc w:val="both"/>
      </w:pPr>
      <w:r>
        <w:t>5. Традиционное рыболовство осуществляется лицами, относящимися к малочисленным народам, в целях обеспечения традиционного образа жизни и осуществления традиционной хозяйственной деятельности в местах их традиционного проживания с предоставлением рыбопромыслового участка или без его предоставления.</w:t>
      </w:r>
    </w:p>
    <w:p w:rsidR="00617301" w:rsidRDefault="00617301">
      <w:pPr>
        <w:pStyle w:val="ConsPlusNormal"/>
        <w:spacing w:before="220"/>
        <w:ind w:firstLine="540"/>
        <w:jc w:val="both"/>
      </w:pPr>
      <w:r>
        <w:t xml:space="preserve">6. Рыбопромысловые участки предоставляются в пользование малочисленным народам по договору о предоставлении рыбопромыслового участка, по которому орган государственной власти обязуется предоставить юридическому лицу или индивидуальному предпринимателю право на добычу (вылов) водных биоресурсов на рыбопромысловом участке в </w:t>
      </w:r>
      <w:hyperlink r:id="rId1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17301" w:rsidRDefault="00617301">
      <w:pPr>
        <w:pStyle w:val="ConsPlusNormal"/>
        <w:spacing w:before="220"/>
        <w:ind w:firstLine="540"/>
        <w:jc w:val="both"/>
      </w:pPr>
      <w:r>
        <w:t xml:space="preserve">7. Традиционное рыболовство без предоставления рыбопромыслового участка осуществляется без разрешения на добычу (вылов) водных биоресурсов, за исключением добычи (вылова) редких и находящихся под угрозой исчезновения (занесенных в </w:t>
      </w:r>
      <w:hyperlink r:id="rId11" w:history="1">
        <w:r>
          <w:rPr>
            <w:color w:val="0000FF"/>
          </w:rPr>
          <w:t>Красную книгу</w:t>
        </w:r>
      </w:hyperlink>
      <w:r>
        <w:t xml:space="preserve"> Российской Федерации) видов водных биоресурсов.</w:t>
      </w:r>
    </w:p>
    <w:p w:rsidR="00617301" w:rsidRDefault="00617301">
      <w:pPr>
        <w:pStyle w:val="ConsPlusNormal"/>
        <w:spacing w:before="220"/>
        <w:ind w:firstLine="540"/>
        <w:jc w:val="both"/>
      </w:pPr>
      <w:r>
        <w:t xml:space="preserve">8. Добыча (вылов) редких и находящихся под угрозой исчезновения (занесенных в Красную книгу Российской Федерации) видов водных биоресурсов в целях обеспечения традиционного рыболовства допускается только на основании разрешений на добычу (вылов) водных биоресурсов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17301" w:rsidRDefault="00617301">
      <w:pPr>
        <w:pStyle w:val="ConsPlusNormal"/>
        <w:ind w:firstLine="540"/>
        <w:jc w:val="both"/>
      </w:pPr>
    </w:p>
    <w:p w:rsidR="00617301" w:rsidRDefault="00617301">
      <w:pPr>
        <w:pStyle w:val="ConsPlusNormal"/>
        <w:ind w:firstLine="540"/>
        <w:jc w:val="both"/>
      </w:pPr>
    </w:p>
    <w:p w:rsidR="00617301" w:rsidRDefault="00617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322" w:rsidRDefault="00B82322">
      <w:bookmarkStart w:id="1" w:name="_GoBack"/>
      <w:bookmarkEnd w:id="1"/>
    </w:p>
    <w:sectPr w:rsidR="00B82322" w:rsidSect="00D1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01"/>
    <w:rsid w:val="00617301"/>
    <w:rsid w:val="00B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3208E85F4D972DBA9D38A947D2A490E64A26A969206B19FC0277027C2A284A5FDBD06D8C2A1C25595026D4184C2DFCB5F30C8341C05D4rF61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A3208E85F4D972DBA9D38A947D2A49086AA461909F5BBB97992B7220CDFD93A2B4B107D8C2A7C05CCA077850DCCEDED54132D4281E07rD66B" TargetMode="External"/><Relationship Id="rId12" Type="http://schemas.openxmlformats.org/officeDocument/2006/relationships/hyperlink" Target="consultantplus://offline/ref=68A3208E85F4D972DBA9D38A947D2A49076FA569959F5BBB97992B7220CDFD93A2B4B107D8C2A0C25CCA077850DCCEDED54132D4281E07rD6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3208E85F4D972DBA9D38A947D2A490C6EAE699A9D06B19FC0277027C2A284A5FDBD0EDFC9F59213CB5B3D05CFCFDCD54330C8r26AB" TargetMode="External"/><Relationship Id="rId11" Type="http://schemas.openxmlformats.org/officeDocument/2006/relationships/hyperlink" Target="consultantplus://offline/ref=68A3208E85F4D972DBA9D38A947D2A490E6DA26A939406B19FC0277027C2A284A5FDBD06D8C2A1C25095026D4184C2DFCB5F30C8341C05D4rF61B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8A3208E85F4D972DBA9D38A947D2A490C6CA669969106B19FC0277027C2A284B7FDE50AD9C2BFC35580543C07rD6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A3208E85F4D972DBA9D38A947D2A490E6EA36A959506B19FC0277027C2A284A5FDBD06D8C2A1C35195026D4184C2DFCB5F30C8341C05D4rF6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Гладышева</cp:lastModifiedBy>
  <cp:revision>1</cp:revision>
  <dcterms:created xsi:type="dcterms:W3CDTF">2020-02-10T01:58:00Z</dcterms:created>
  <dcterms:modified xsi:type="dcterms:W3CDTF">2020-02-10T01:59:00Z</dcterms:modified>
</cp:coreProperties>
</file>