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16" w:rsidRPr="002D2D23" w:rsidRDefault="00A16516" w:rsidP="00A16516">
      <w:pPr>
        <w:autoSpaceDN w:val="0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D2D23">
        <w:rPr>
          <w:rFonts w:eastAsia="Calibri"/>
          <w:b/>
          <w:sz w:val="28"/>
          <w:szCs w:val="28"/>
          <w:lang w:eastAsia="en-US"/>
        </w:rPr>
        <w:t>ФЕДЕРАЛЬНАЯ СЛУЖБА ГОСУДАРСТВЕННОЙ СТАТИСТИКИ</w:t>
      </w:r>
    </w:p>
    <w:p w:rsidR="00A16516" w:rsidRPr="002D2D23" w:rsidRDefault="00A16516" w:rsidP="00A16516">
      <w:pPr>
        <w:autoSpaceDN w:val="0"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2D2D23">
        <w:rPr>
          <w:rFonts w:eastAsia="Calibri"/>
          <w:sz w:val="28"/>
          <w:szCs w:val="28"/>
          <w:lang w:eastAsia="en-US"/>
        </w:rPr>
        <w:t>(Росстат)</w:t>
      </w:r>
    </w:p>
    <w:p w:rsidR="00A16516" w:rsidRPr="002D2D23" w:rsidRDefault="00A16516" w:rsidP="00A16516">
      <w:pPr>
        <w:autoSpaceDN w:val="0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2D2D23">
        <w:rPr>
          <w:rFonts w:eastAsia="Calibri"/>
          <w:b/>
          <w:sz w:val="28"/>
          <w:szCs w:val="28"/>
          <w:lang w:eastAsia="en-US"/>
        </w:rPr>
        <w:t>П</w:t>
      </w:r>
      <w:proofErr w:type="gramEnd"/>
      <w:r w:rsidRPr="002D2D23">
        <w:rPr>
          <w:rFonts w:eastAsia="Calibri"/>
          <w:b/>
          <w:sz w:val="28"/>
          <w:szCs w:val="28"/>
          <w:lang w:eastAsia="en-US"/>
        </w:rPr>
        <w:t xml:space="preserve"> Р И К А З</w:t>
      </w:r>
    </w:p>
    <w:p w:rsidR="00A16516" w:rsidRPr="002D2D23" w:rsidRDefault="00A16516" w:rsidP="00A16516">
      <w:pPr>
        <w:autoSpaceDN w:val="0"/>
        <w:rPr>
          <w:sz w:val="22"/>
          <w:szCs w:val="22"/>
        </w:rPr>
      </w:pPr>
    </w:p>
    <w:p w:rsidR="00A16516" w:rsidRPr="002D2D23" w:rsidRDefault="00A16516" w:rsidP="00A16516">
      <w:pPr>
        <w:autoSpaceDN w:val="0"/>
        <w:spacing w:line="360" w:lineRule="auto"/>
        <w:jc w:val="center"/>
        <w:rPr>
          <w:rFonts w:eastAsia="Calibri"/>
          <w:b/>
          <w:sz w:val="28"/>
          <w:lang w:val="en-US"/>
        </w:rPr>
      </w:pPr>
      <w:r w:rsidRPr="002D2D23">
        <w:rPr>
          <w:b/>
          <w:sz w:val="28"/>
          <w:szCs w:val="28"/>
        </w:rPr>
        <w:t>25 апреля 2017 г.                           Москва                                            № 29</w:t>
      </w:r>
      <w:r w:rsidRPr="002D2D23">
        <w:rPr>
          <w:b/>
          <w:sz w:val="28"/>
          <w:szCs w:val="28"/>
          <w:lang w:val="en-US"/>
        </w:rPr>
        <w:t>1</w:t>
      </w:r>
    </w:p>
    <w:p w:rsidR="00A16516" w:rsidRPr="002D2D23" w:rsidRDefault="00A16516" w:rsidP="00A16516">
      <w:pPr>
        <w:spacing w:line="360" w:lineRule="auto"/>
        <w:jc w:val="center"/>
        <w:rPr>
          <w:rFonts w:eastAsia="Calibri"/>
          <w:b/>
          <w:sz w:val="28"/>
        </w:rPr>
      </w:pPr>
    </w:p>
    <w:tbl>
      <w:tblPr>
        <w:tblW w:w="0" w:type="auto"/>
        <w:jc w:val="center"/>
        <w:tblInd w:w="-3766" w:type="dxa"/>
        <w:tblLayout w:type="fixed"/>
        <w:tblLook w:val="0000" w:firstRow="0" w:lastRow="0" w:firstColumn="0" w:lastColumn="0" w:noHBand="0" w:noVBand="0"/>
      </w:tblPr>
      <w:tblGrid>
        <w:gridCol w:w="9002"/>
      </w:tblGrid>
      <w:tr w:rsidR="00A16516" w:rsidRPr="002D2D23" w:rsidTr="008850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2" w:type="dxa"/>
          </w:tcPr>
          <w:p w:rsidR="00A16516" w:rsidRPr="002D2D23" w:rsidRDefault="00A16516" w:rsidP="008850E7">
            <w:pPr>
              <w:jc w:val="center"/>
              <w:rPr>
                <w:b/>
                <w:bCs/>
                <w:sz w:val="28"/>
                <w:szCs w:val="24"/>
              </w:rPr>
            </w:pPr>
            <w:r w:rsidRPr="002D2D23">
              <w:rPr>
                <w:b/>
                <w:bCs/>
                <w:sz w:val="28"/>
                <w:szCs w:val="24"/>
              </w:rPr>
              <w:t xml:space="preserve">Об утверждении статистического инструментария для организации Федеральным агентством по рыболовству федерального статистического наблюдения за уловом рыбы, добычей других водных биоресурсов и изъятием объектов товарной </w:t>
            </w:r>
            <w:proofErr w:type="spellStart"/>
            <w:r w:rsidRPr="002D2D23">
              <w:rPr>
                <w:b/>
                <w:bCs/>
                <w:sz w:val="28"/>
                <w:szCs w:val="24"/>
              </w:rPr>
              <w:t>аквакультуры</w:t>
            </w:r>
            <w:proofErr w:type="spellEnd"/>
            <w:r w:rsidRPr="002D2D23">
              <w:rPr>
                <w:b/>
                <w:bCs/>
                <w:sz w:val="28"/>
                <w:szCs w:val="24"/>
              </w:rPr>
              <w:t xml:space="preserve"> (товарного рыбоводства)</w:t>
            </w:r>
          </w:p>
        </w:tc>
      </w:tr>
    </w:tbl>
    <w:p w:rsidR="00A16516" w:rsidRPr="002D2D23" w:rsidRDefault="00A16516" w:rsidP="00A16516">
      <w:pPr>
        <w:ind w:left="567" w:firstLine="851"/>
        <w:jc w:val="both"/>
        <w:rPr>
          <w:sz w:val="28"/>
          <w:szCs w:val="24"/>
        </w:rPr>
      </w:pPr>
    </w:p>
    <w:p w:rsidR="00A16516" w:rsidRPr="002D2D23" w:rsidRDefault="00A16516" w:rsidP="00A16516">
      <w:pPr>
        <w:spacing w:line="360" w:lineRule="auto"/>
        <w:ind w:firstLine="680"/>
        <w:jc w:val="both"/>
        <w:rPr>
          <w:bCs/>
          <w:sz w:val="28"/>
          <w:szCs w:val="24"/>
        </w:rPr>
      </w:pPr>
      <w:r w:rsidRPr="002D2D23">
        <w:rPr>
          <w:bCs/>
          <w:sz w:val="28"/>
          <w:szCs w:val="24"/>
        </w:rPr>
        <w:t xml:space="preserve">В соответствии с подпунктом 5.5 Положения о Федеральной службе государственной статистики, утвержденного постановлением Правительства Российской Федерации от 2 июня 2008 г. № 420, и во исполнение </w:t>
      </w:r>
      <w:bookmarkStart w:id="0" w:name="_GoBack"/>
      <w:bookmarkEnd w:id="0"/>
      <w:r w:rsidRPr="002D2D23">
        <w:rPr>
          <w:bCs/>
          <w:sz w:val="28"/>
          <w:szCs w:val="24"/>
        </w:rPr>
        <w:t xml:space="preserve">Федерального плана статистических работ, утвержденного распоряжением Правительства Российской Федерации от 6 мая 2008 г.     № 671-р, </w:t>
      </w:r>
      <w:proofErr w:type="gramStart"/>
      <w:r w:rsidRPr="002D2D23">
        <w:rPr>
          <w:b/>
          <w:bCs/>
          <w:sz w:val="28"/>
          <w:szCs w:val="24"/>
        </w:rPr>
        <w:t>п</w:t>
      </w:r>
      <w:proofErr w:type="gramEnd"/>
      <w:r w:rsidRPr="002D2D23">
        <w:rPr>
          <w:b/>
          <w:bCs/>
          <w:sz w:val="28"/>
          <w:szCs w:val="24"/>
        </w:rPr>
        <w:t xml:space="preserve"> р и к а з ы в а ю:</w:t>
      </w:r>
    </w:p>
    <w:p w:rsidR="00A16516" w:rsidRPr="002D2D23" w:rsidRDefault="00A16516" w:rsidP="00A16516">
      <w:pPr>
        <w:spacing w:line="360" w:lineRule="auto"/>
        <w:ind w:firstLine="680"/>
        <w:jc w:val="both"/>
        <w:rPr>
          <w:bCs/>
          <w:sz w:val="28"/>
          <w:szCs w:val="24"/>
        </w:rPr>
      </w:pPr>
      <w:r w:rsidRPr="002D2D23">
        <w:rPr>
          <w:bCs/>
          <w:sz w:val="28"/>
          <w:szCs w:val="24"/>
        </w:rPr>
        <w:t>1. </w:t>
      </w:r>
      <w:proofErr w:type="gramStart"/>
      <w:r w:rsidRPr="002D2D23">
        <w:rPr>
          <w:bCs/>
          <w:sz w:val="28"/>
          <w:szCs w:val="24"/>
        </w:rPr>
        <w:t xml:space="preserve">Утвердить представленную Министерством сельского хозяйства Российской Федерации квартальную форму федерального статистического наблюдения № 1-П (рыба) «Сведения об улове рыбы, добыче других водных биоресурсов и изъятии объектов товарной </w:t>
      </w:r>
      <w:proofErr w:type="spellStart"/>
      <w:r w:rsidRPr="002D2D23">
        <w:rPr>
          <w:bCs/>
          <w:sz w:val="28"/>
          <w:szCs w:val="24"/>
        </w:rPr>
        <w:t>аквакультуры</w:t>
      </w:r>
      <w:proofErr w:type="spellEnd"/>
      <w:r w:rsidRPr="002D2D23">
        <w:rPr>
          <w:bCs/>
          <w:sz w:val="28"/>
          <w:szCs w:val="24"/>
        </w:rPr>
        <w:t xml:space="preserve"> (товарного рыбоводства)» с указаниями по ее заполнению, сбор и обработка данных по которой осуществляются в системе </w:t>
      </w:r>
      <w:proofErr w:type="spellStart"/>
      <w:r w:rsidRPr="002D2D23">
        <w:rPr>
          <w:bCs/>
          <w:sz w:val="28"/>
          <w:szCs w:val="24"/>
        </w:rPr>
        <w:t>Росрыболовства</w:t>
      </w:r>
      <w:proofErr w:type="spellEnd"/>
      <w:r w:rsidRPr="002D2D23">
        <w:rPr>
          <w:bCs/>
          <w:sz w:val="28"/>
          <w:szCs w:val="24"/>
        </w:rPr>
        <w:t>, и ввести ее в действие с отчета за январь-июнь 2017 года (приложение).</w:t>
      </w:r>
      <w:proofErr w:type="gramEnd"/>
    </w:p>
    <w:p w:rsidR="00A16516" w:rsidRPr="002D2D23" w:rsidRDefault="00A16516" w:rsidP="00A16516">
      <w:pPr>
        <w:spacing w:line="360" w:lineRule="auto"/>
        <w:ind w:firstLine="680"/>
        <w:jc w:val="both"/>
        <w:rPr>
          <w:bCs/>
          <w:sz w:val="28"/>
          <w:szCs w:val="24"/>
        </w:rPr>
      </w:pPr>
      <w:r w:rsidRPr="002D2D23">
        <w:rPr>
          <w:bCs/>
          <w:sz w:val="28"/>
          <w:szCs w:val="24"/>
        </w:rPr>
        <w:t>2. Установить предоставление данных по указанной в пункте 1 настоящего приказа форме федерального статистического наблюдения в адреса и сроки, установленные в форме.</w:t>
      </w:r>
    </w:p>
    <w:p w:rsidR="00A16516" w:rsidRPr="002D2D23" w:rsidRDefault="00A16516" w:rsidP="00A16516">
      <w:pPr>
        <w:spacing w:line="360" w:lineRule="auto"/>
        <w:ind w:firstLine="680"/>
        <w:jc w:val="both"/>
        <w:rPr>
          <w:bCs/>
          <w:sz w:val="28"/>
          <w:szCs w:val="24"/>
        </w:rPr>
      </w:pPr>
      <w:r w:rsidRPr="002D2D23">
        <w:rPr>
          <w:bCs/>
          <w:sz w:val="28"/>
          <w:szCs w:val="24"/>
        </w:rPr>
        <w:t>3. </w:t>
      </w:r>
      <w:proofErr w:type="gramStart"/>
      <w:r w:rsidRPr="002D2D23">
        <w:rPr>
          <w:bCs/>
          <w:sz w:val="28"/>
          <w:szCs w:val="24"/>
        </w:rPr>
        <w:t xml:space="preserve">С введением указанного в пункте 1 настоящего приказа статистического инструментария признать утратившим силу приказ Росстата от 16 января 2015 г. № 5 «Об утверждении статистического инструментария для организации Федеральным агентством по рыболовству федерального </w:t>
      </w:r>
      <w:r w:rsidRPr="002D2D23">
        <w:rPr>
          <w:bCs/>
          <w:sz w:val="28"/>
          <w:szCs w:val="24"/>
        </w:rPr>
        <w:lastRenderedPageBreak/>
        <w:t xml:space="preserve">статистического наблюдения за уловом рыбы, добычей других водных биоресурсов и производством рыбной и иной продукции из них, производством продукции товарной </w:t>
      </w:r>
      <w:proofErr w:type="spellStart"/>
      <w:r w:rsidRPr="002D2D23">
        <w:rPr>
          <w:bCs/>
          <w:sz w:val="28"/>
          <w:szCs w:val="24"/>
        </w:rPr>
        <w:t>аквакультуры</w:t>
      </w:r>
      <w:proofErr w:type="spellEnd"/>
      <w:r w:rsidRPr="002D2D23">
        <w:rPr>
          <w:bCs/>
          <w:sz w:val="28"/>
          <w:szCs w:val="24"/>
        </w:rPr>
        <w:t xml:space="preserve"> (товарного рыбоводства)».</w:t>
      </w:r>
      <w:proofErr w:type="gramEnd"/>
    </w:p>
    <w:p w:rsidR="00A16516" w:rsidRPr="002D2D23" w:rsidRDefault="00A16516" w:rsidP="00A16516">
      <w:pPr>
        <w:spacing w:line="360" w:lineRule="auto"/>
        <w:ind w:firstLine="680"/>
        <w:jc w:val="both"/>
        <w:rPr>
          <w:bCs/>
          <w:sz w:val="28"/>
          <w:szCs w:val="24"/>
        </w:rPr>
      </w:pPr>
    </w:p>
    <w:p w:rsidR="00A16516" w:rsidRPr="002D2D23" w:rsidRDefault="00A16516" w:rsidP="00A16516">
      <w:pPr>
        <w:spacing w:line="360" w:lineRule="auto"/>
        <w:ind w:firstLine="680"/>
        <w:jc w:val="both"/>
        <w:rPr>
          <w:bCs/>
          <w:sz w:val="28"/>
          <w:szCs w:val="24"/>
        </w:rPr>
      </w:pPr>
    </w:p>
    <w:p w:rsidR="00A16516" w:rsidRPr="002D2D23" w:rsidRDefault="00A16516" w:rsidP="00A16516">
      <w:pPr>
        <w:spacing w:line="360" w:lineRule="auto"/>
        <w:ind w:firstLine="680"/>
        <w:jc w:val="both"/>
        <w:rPr>
          <w:bCs/>
          <w:sz w:val="28"/>
          <w:szCs w:val="24"/>
        </w:rPr>
      </w:pPr>
    </w:p>
    <w:p w:rsidR="00A16516" w:rsidRPr="002D2D23" w:rsidRDefault="00A16516" w:rsidP="00A16516">
      <w:pPr>
        <w:spacing w:line="360" w:lineRule="auto"/>
        <w:jc w:val="both"/>
        <w:rPr>
          <w:bCs/>
          <w:sz w:val="28"/>
          <w:szCs w:val="24"/>
        </w:rPr>
      </w:pPr>
      <w:r w:rsidRPr="002D2D23">
        <w:rPr>
          <w:bCs/>
          <w:sz w:val="28"/>
          <w:szCs w:val="24"/>
        </w:rPr>
        <w:t xml:space="preserve">Руководитель                                                                                  А.Е. </w:t>
      </w:r>
      <w:proofErr w:type="spellStart"/>
      <w:r w:rsidRPr="002D2D23">
        <w:rPr>
          <w:bCs/>
          <w:sz w:val="28"/>
          <w:szCs w:val="24"/>
        </w:rPr>
        <w:t>Суринов</w:t>
      </w:r>
      <w:proofErr w:type="spellEnd"/>
    </w:p>
    <w:p w:rsidR="00A16516" w:rsidRDefault="00A16516" w:rsidP="00A16516">
      <w:pPr>
        <w:rPr>
          <w:lang w:val="en-US"/>
        </w:rPr>
      </w:pPr>
    </w:p>
    <w:sectPr w:rsidR="00A16516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856" w:rsidRDefault="00A96856" w:rsidP="00A16516">
      <w:r>
        <w:separator/>
      </w:r>
    </w:p>
  </w:endnote>
  <w:endnote w:type="continuationSeparator" w:id="0">
    <w:p w:rsidR="00A96856" w:rsidRDefault="00A96856" w:rsidP="00A1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856" w:rsidRDefault="00A96856" w:rsidP="00A16516">
      <w:r>
        <w:separator/>
      </w:r>
    </w:p>
  </w:footnote>
  <w:footnote w:type="continuationSeparator" w:id="0">
    <w:p w:rsidR="00A96856" w:rsidRDefault="00A96856" w:rsidP="00A16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EF3" w:rsidRDefault="00A968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13EF3" w:rsidRDefault="00A9685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EF3" w:rsidRDefault="00A96856">
    <w:pPr>
      <w:pStyle w:val="a3"/>
      <w:framePr w:wrap="around" w:vAnchor="text" w:hAnchor="margin" w:xAlign="center" w:y="1"/>
      <w:rPr>
        <w:rStyle w:val="a5"/>
      </w:rPr>
    </w:pPr>
  </w:p>
  <w:p w:rsidR="00413EF3" w:rsidRDefault="00A9685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516"/>
    <w:rsid w:val="00A16516"/>
    <w:rsid w:val="00A96856"/>
    <w:rsid w:val="00E3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5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651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65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semiHidden/>
    <w:rsid w:val="00A16516"/>
  </w:style>
  <w:style w:type="paragraph" w:styleId="a6">
    <w:name w:val="footer"/>
    <w:basedOn w:val="a"/>
    <w:link w:val="a7"/>
    <w:uiPriority w:val="99"/>
    <w:unhideWhenUsed/>
    <w:rsid w:val="00A165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651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5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651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65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semiHidden/>
    <w:rsid w:val="00A16516"/>
  </w:style>
  <w:style w:type="paragraph" w:styleId="a6">
    <w:name w:val="footer"/>
    <w:basedOn w:val="a"/>
    <w:link w:val="a7"/>
    <w:uiPriority w:val="99"/>
    <w:unhideWhenUsed/>
    <w:rsid w:val="00A165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651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Машталлер</dc:creator>
  <cp:lastModifiedBy>Машталлер</cp:lastModifiedBy>
  <cp:revision>1</cp:revision>
  <dcterms:created xsi:type="dcterms:W3CDTF">2019-03-20T23:10:00Z</dcterms:created>
  <dcterms:modified xsi:type="dcterms:W3CDTF">2019-03-20T23:14:00Z</dcterms:modified>
</cp:coreProperties>
</file>