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57" w:rsidRDefault="00B25957" w:rsidP="00B2595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20 февраля 2015 г. N 36147</w:t>
      </w:r>
    </w:p>
    <w:p w:rsidR="00B25957" w:rsidRDefault="00B25957" w:rsidP="00B2595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СЕЛЬСКОГО ХОЗЯЙСТВА РОССИЙСКОЙ ФЕДЕРАЦИИ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30 января 2015 г. N 25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МЕТОДИКИ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РАСЧЕТА ОБЪЕМА ДОБЫЧИ (ВЫЛОВА)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ВОДНЫХ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БИОЛОГИЧЕСКИХ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РЕСУРСОВ, НЕОБХОДИМОГО ДЛЯ ОБЕСПЕЧЕНИЯ СОХРАНЕНИЯ ВОДНЫХ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БИОЛОГИЧЕСКИХ РЕСУРСОВ И ОБЕСПЕЧЕНИЯ ДЕЯТЕЛЬНОСТИ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РЫБОВОДНЫХ ХОЗЯЙСТВ, ПРИ ОСУЩЕСТВЛЕНИИ РЫБОЛОВСТВА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ЦЕЛЯХ АКВАКУЛЬТУРЫ (РЫБОВОДСТВА)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Минсельхоза России от 25.08.2015 N 377)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23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</w:t>
      </w:r>
      <w:proofErr w:type="gramStart"/>
      <w:r>
        <w:rPr>
          <w:rFonts w:ascii="Arial" w:hAnsi="Arial" w:cs="Arial"/>
          <w:sz w:val="20"/>
          <w:szCs w:val="20"/>
        </w:rPr>
        <w:t>N 17, ст. 1933; N 50, ст. 6246; 2008, N 49, ст. 5748; 2011, N 1, ст. 32; N 30, ст. 4590; N 48, ст. 6728; ст. 6732; N 50, ст. 7343; ст. 7351; 2013, N 27, ст. 3440; N 52, ст. 6961; 2014, N 11, ст. 1098; N 45, ст. 6153;</w:t>
      </w:r>
      <w:proofErr w:type="gramEnd"/>
      <w:r>
        <w:rPr>
          <w:rFonts w:ascii="Arial" w:hAnsi="Arial" w:cs="Arial"/>
          <w:sz w:val="20"/>
          <w:szCs w:val="20"/>
        </w:rPr>
        <w:t xml:space="preserve"> N 52, ст. 7556; 2015, N 1, ст. 72) и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пунктом 5.2.25(71)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сельского хозяйства Российской Федерации, утвержденного постановлением от 12 июня 2008 г. N 450 (Собрание законодательства Российской Федерации, 2008, N 25, ст. 2983; N 32; ст. 3791; N 42, ст. 4825; N 46, ст. 5337; </w:t>
      </w:r>
      <w:proofErr w:type="gramStart"/>
      <w:r>
        <w:rPr>
          <w:rFonts w:ascii="Arial" w:hAnsi="Arial" w:cs="Arial"/>
          <w:sz w:val="20"/>
          <w:szCs w:val="20"/>
        </w:rPr>
        <w:t>2009, N 1, ст. 150; N 3, ст. 378; N 6, ст. 738; N 9, ст. 1119, ст. 1121; N 27, ст. 3364; N 33, ст. 4088; 2010, N 4, ст. 394; N 5, ст. 538; N 16, ст. 1917; N 23, ст. 2833; N 26, ст. 3350; N 31, ст. 4251, ст. 4262;</w:t>
      </w:r>
      <w:proofErr w:type="gramEnd"/>
      <w:r>
        <w:rPr>
          <w:rFonts w:ascii="Arial" w:hAnsi="Arial" w:cs="Arial"/>
          <w:sz w:val="20"/>
          <w:szCs w:val="20"/>
        </w:rPr>
        <w:t xml:space="preserve"> N 32, ст. 4330; N 40, ст. 5068; 2011, N 6, ст. 888; N 7, ст. 983; N 12, ст. 1652; N 14, ст. 1935; N 18, ст. 2649; N 22, ст. 3179; N 36, ст. 5154; 2012, N 28, ст. 3900; N 32, ст. 4561; N 37, ст. 5001; </w:t>
      </w:r>
      <w:proofErr w:type="gramStart"/>
      <w:r>
        <w:rPr>
          <w:rFonts w:ascii="Arial" w:hAnsi="Arial" w:cs="Arial"/>
          <w:sz w:val="20"/>
          <w:szCs w:val="20"/>
        </w:rPr>
        <w:t>2013, N 10, ст. 1038; N 29, ст. 3969; N 33, ст. 4386; N 45, ст. 5822; 2014, N 4, ст. 382; N 10, ст. 1035; N 12, ст. 1297; N 28, ст. 4068; официальный интернет-портал правовой информации http://www.pravo.gov.ru 08.01.2015 N 0001201501080007), приказываю: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Методику</w:t>
        </w:r>
      </w:hyperlink>
      <w:r>
        <w:rPr>
          <w:rFonts w:ascii="Arial" w:hAnsi="Arial" w:cs="Arial"/>
          <w:sz w:val="20"/>
          <w:szCs w:val="20"/>
        </w:rPr>
        <w:t xml:space="preserve">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аквакультуры (рыбоводства) согласно приложению к настоящему приказу.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И.о</w:t>
      </w:r>
      <w:proofErr w:type="spellEnd"/>
      <w:r>
        <w:rPr>
          <w:rFonts w:ascii="Arial" w:hAnsi="Arial" w:cs="Arial"/>
          <w:sz w:val="20"/>
          <w:szCs w:val="20"/>
        </w:rPr>
        <w:t>. Министра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Д.В.ЮРЬЕВ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Минсельхоза России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30 января 2015 г. N 25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3"/>
      <w:bookmarkEnd w:id="0"/>
      <w:r>
        <w:rPr>
          <w:rFonts w:ascii="Arial" w:hAnsi="Arial" w:cs="Arial"/>
          <w:b/>
          <w:bCs/>
          <w:sz w:val="20"/>
          <w:szCs w:val="20"/>
        </w:rPr>
        <w:t>МЕТОДИКА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РАСЧЕТА ОБЪЕМА ДОБЫЧИ (ВЫЛОВА)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ВОДНЫХ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БИОЛОГИЧЕСКИХ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РЕСУРСОВ, НЕОБХОДИМОГО ДЛЯ ОБЕСПЕЧЕНИЯ СОХРАНЕНИЯ ВОДНЫХ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БИОЛОГИЧЕСКИХ РЕСУРСОВ И ОБЕСПЕЧЕНИЯ ДЕЯТЕЛЬНОСТИ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РЫБОВОДНЫХ ХОЗЯЙСТВ, ПРИ ОСУЩЕСТВЛЕНИИ РЫБОЛОВСТВА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 ЦЕЛЯХ АКВАКУЛЬТУРЫ (РЫБОВОДСТВА)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Минсельхоза России от 25.08.2015 N 377)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Настоящая Методика устанавливает правила расчета объема добычи (вылова) водных биологических ресурсов (далее - водные биоресурсы),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аквакультуры (рыбоводства) (далее - расчет).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Расчет осуществляется юридическим лицом, индивидуальным предпринимателем (далее - пользователь водных биоресурсов), планирующим осуществлять рыболовство в целях аквакультуры (рыбоводства).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Расчет производится в целях подготовки заявки о предоставлении водных биоресурсов в пользование для осуществления рыболовства в целях аквакультуры (рыбоводства), предусмотренной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15 октября 2008 г. N 765 "О порядке подготовки и принятия решения о предоставлении водных биологических ресурсов в пользование" (Собрание законодательства Российской Федерации, 2008, N 42, ст. 4836;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2012, N 44, ст. 6026; 2014, N 10, ст. 1035).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6"/>
      <w:bookmarkEnd w:id="1"/>
      <w:r>
        <w:rPr>
          <w:rFonts w:ascii="Arial" w:hAnsi="Arial" w:cs="Arial"/>
          <w:sz w:val="20"/>
          <w:szCs w:val="20"/>
        </w:rPr>
        <w:t>4. Для целей настоящей Методики исходными данными для расчета являются: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7"/>
      <w:bookmarkEnd w:id="2"/>
      <w:r>
        <w:rPr>
          <w:rFonts w:ascii="Arial" w:hAnsi="Arial" w:cs="Arial"/>
          <w:sz w:val="20"/>
          <w:szCs w:val="20"/>
        </w:rPr>
        <w:t xml:space="preserve">а) биотехнические показатели рыбоводного хозяйства по выращиванию молоди (личинок) для пользователей водных биоресурсов, планирующих осуществлять искусственное воспроизводство водных биоресурсов (далее - биотехнические показатели), установленные в </w:t>
      </w:r>
      <w:hyperlink w:anchor="Par152" w:history="1">
        <w:r>
          <w:rPr>
            <w:rFonts w:ascii="Arial" w:hAnsi="Arial" w:cs="Arial"/>
            <w:color w:val="0000FF"/>
            <w:sz w:val="20"/>
            <w:szCs w:val="20"/>
          </w:rPr>
          <w:t>Приложении 1</w:t>
        </w:r>
      </w:hyperlink>
      <w:r>
        <w:rPr>
          <w:rFonts w:ascii="Arial" w:hAnsi="Arial" w:cs="Arial"/>
          <w:sz w:val="20"/>
          <w:szCs w:val="20"/>
        </w:rPr>
        <w:t xml:space="preserve"> к настоящей Методике;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производственная мощность рыбоводного хозяйства, осуществляющего пастбищную аквакультуру, при добыче (вылове) особей, достигших половой зрелости (производителей), а также икры, личинок, осевших личинок водных беспозвоночных, молоди (далее - посадочный материал), используемых для последующего выращивания на рыбоводном участке;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в) производственная мощность рыбоводного хозяйства, осуществляющего индустриальную и (или) прудовую аквакультуру, при добыче (вылове) особей, достигших половой зрелости (производителей), и посадочного материала, используемых для последующего выращивания на рыбоводном участке;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г) коэффициенты изъятия объектов аквакультуры при осуществлении пастбищной аквакультуры от общего количества выпущенного посадочного материала, установленные в соответствии с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частью 5 статьи 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 июля 2013 г. N 148-ФЗ "Об аквакультуре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3440).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Для пользователей водных биоресурсов, планирующих осуществлять искусственное воспроизводство, расчет производится с использованием биотехнических показателей методом обратного счета путем умножения планируемого выпуска посадочного материала на выживаемость на всех этапах развития по правилам, предусмотренным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пунктами 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Методики, с использованием сведений, указанных в </w:t>
      </w:r>
      <w:hyperlink w:anchor="Par46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2"/>
      <w:bookmarkEnd w:id="3"/>
      <w:r>
        <w:rPr>
          <w:rFonts w:ascii="Arial" w:hAnsi="Arial" w:cs="Arial"/>
          <w:sz w:val="20"/>
          <w:szCs w:val="20"/>
        </w:rPr>
        <w:t>6. Количество посадочного материала водных биоресурсов, которое необходимо получить для проведения оплодотворения, рассчитывается по формуле</w:t>
      </w:r>
      <w:proofErr w:type="gramStart"/>
      <w:r>
        <w:rPr>
          <w:rFonts w:ascii="Arial" w:hAnsi="Arial" w:cs="Arial"/>
          <w:sz w:val="20"/>
          <w:szCs w:val="20"/>
        </w:rPr>
        <w:t>: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Par54"/>
      <w:bookmarkEnd w:id="4"/>
      <w:r>
        <w:rPr>
          <w:rFonts w:ascii="Arial" w:hAnsi="Arial" w:cs="Arial"/>
          <w:noProof/>
          <w:position w:val="-34"/>
          <w:sz w:val="20"/>
          <w:szCs w:val="20"/>
          <w:lang w:eastAsia="ru-RU"/>
        </w:rPr>
        <w:drawing>
          <wp:inline distT="0" distB="0" distL="0" distR="0" wp14:anchorId="3ED06FE3" wp14:editId="5D613726">
            <wp:extent cx="2447925" cy="5048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 wp14:anchorId="758D84EB" wp14:editId="51311C96">
            <wp:extent cx="59055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посадочного материала, которое нужно получить для проведения оплодотворения,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- планируемый объем выпуска посадочного материала, млн.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64229203" wp14:editId="1D487008">
            <wp:extent cx="152400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- выживаемость посадочного материала на этапе выращивания (например: </w:t>
      </w: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7EFEAECE" wp14:editId="0B85151E">
            <wp:extent cx="381000" cy="2476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выживаемость</w:t>
      </w:r>
      <w:proofErr w:type="gramEnd"/>
      <w:r>
        <w:rPr>
          <w:rFonts w:ascii="Arial" w:hAnsi="Arial" w:cs="Arial"/>
          <w:sz w:val="20"/>
          <w:szCs w:val="20"/>
        </w:rPr>
        <w:t xml:space="preserve"> посадочного материала при транспортировке к месту выпуска, </w:t>
      </w: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0B87D22E" wp14:editId="7496DD9D">
            <wp:extent cx="38100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выживаемость посадочного материала на этапе выращивания</w:t>
      </w:r>
      <w:proofErr w:type="gramStart"/>
      <w:r>
        <w:rPr>
          <w:rFonts w:ascii="Arial" w:hAnsi="Arial" w:cs="Arial"/>
          <w:sz w:val="20"/>
          <w:szCs w:val="20"/>
        </w:rPr>
        <w:t>), %;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- количество этапов выращивания посадочного материала до выпуска;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1 000 000 - множитель для приведения количества к 1 млн. шт. посадочного материала;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 wp14:anchorId="5AC0C4FF" wp14:editId="3052594F">
            <wp:extent cx="295275" cy="2000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множитель для перевода процентов в десятичные доли, возведенный в степень, соответствующую количеству этапов выращивания посадочного материала до выпуска.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Общую массу самок водных биоресурсов, необходимую для получения количества посадочного материала, рассчитанного по формуле, указанной в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Методики, рассчитывают по формуле: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5" w:name="Par65"/>
      <w:bookmarkEnd w:id="5"/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6238EA0A" wp14:editId="3C776045">
            <wp:extent cx="1171575" cy="4000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4AB4FA5A" wp14:editId="1BF52CE2">
            <wp:extent cx="41910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общая масса самок,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27C799F1" wp14:editId="2F69831A">
            <wp:extent cx="990600" cy="2381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посадочного материала, которое необходимо получить для проведения оплодотворения,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- средняя относительная плодовитость самки, шт. посадочного материала/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Количество самок водных биоресурсов, подлежащих добыче (вылову), соответствующее их общей массе, рассчитанной по формуле, указанной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7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Методики, определяют по формуле: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7"/>
          <w:sz w:val="20"/>
          <w:szCs w:val="20"/>
          <w:lang w:eastAsia="ru-RU"/>
        </w:rPr>
        <w:drawing>
          <wp:inline distT="0" distB="0" distL="0" distR="0" wp14:anchorId="7DD73A08" wp14:editId="44DA50F2">
            <wp:extent cx="2828925" cy="46672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0660407D" wp14:editId="3596B674">
            <wp:extent cx="390525" cy="2286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самок, подлежащих добыче (вылову),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71E25F12" wp14:editId="14663B10">
            <wp:extent cx="4191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общая масса самок,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30F4A284" wp14:editId="340B634B">
            <wp:extent cx="523875" cy="2381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средняя масса одной самки,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33ECF6B5" wp14:editId="24C15C04">
            <wp:extent cx="676275" cy="2476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выживаемость самок при выдерживании в садках</w:t>
      </w:r>
      <w:proofErr w:type="gramStart"/>
      <w:r>
        <w:rPr>
          <w:rFonts w:ascii="Arial" w:hAnsi="Arial" w:cs="Arial"/>
          <w:sz w:val="20"/>
          <w:szCs w:val="20"/>
        </w:rPr>
        <w:t>, %;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28F3CC43" wp14:editId="2BEFF2C5">
            <wp:extent cx="571500" cy="247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самок водных биоресурсов, выловленных, но имеющих сильное истощение или дефекты тела, что не позволяет их использовать для целей аквакультуры (рыбоводства</w:t>
      </w:r>
      <w:proofErr w:type="gramStart"/>
      <w:r>
        <w:rPr>
          <w:rFonts w:ascii="Arial" w:hAnsi="Arial" w:cs="Arial"/>
          <w:sz w:val="20"/>
          <w:szCs w:val="20"/>
        </w:rPr>
        <w:t>), %;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100 - множитель для перевода процентов в десятичные доли.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Общую массу самок, подлежащих добыче (вылову), рассчитывают по формуле: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2F412D89" wp14:editId="727C9C8F">
            <wp:extent cx="186690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318F1834" wp14:editId="59A05F47">
            <wp:extent cx="657225" cy="22860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общая масса самок, подлежащих добыче (вылову),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7873FF35" wp14:editId="15127AFC">
            <wp:extent cx="390525" cy="2286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самок, подлежащих добыче (вылову),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0104CA3A" wp14:editId="2FCEBAC9">
            <wp:extent cx="523875" cy="2381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средняя масса одной самки,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Количество самцов водных биоресурсов, подлежащих добыче (вылову), рассчитывают по формуле: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28E06ED7" wp14:editId="4508E777">
            <wp:extent cx="1285875" cy="2286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01A488A7" wp14:editId="201B2452">
            <wp:extent cx="447675" cy="2286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самцов, подлежащих добыче (вылову),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4C4D135D" wp14:editId="43ECB741">
            <wp:extent cx="39052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самок, подлежащих добыче (вылову),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- количество самцов в нерестовом стаде, приходящееся на одну самку.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8"/>
      <w:bookmarkEnd w:id="6"/>
      <w:r>
        <w:rPr>
          <w:rFonts w:ascii="Arial" w:hAnsi="Arial" w:cs="Arial"/>
          <w:sz w:val="20"/>
          <w:szCs w:val="20"/>
        </w:rPr>
        <w:t>11. Общую массу самцов, подлежащих добыче (вылову), рассчитывают по формуле: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6B3F2063" wp14:editId="6FCA65C1">
            <wp:extent cx="1952625" cy="2476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42AE9D9E" wp14:editId="3FE17DA8">
            <wp:extent cx="7143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общая масса самцов, подлежащих добыче (вылову),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489E65E8" wp14:editId="7FB840E1">
            <wp:extent cx="4476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самцов, подлежащих добыче (вылову),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9"/>
          <w:sz w:val="20"/>
          <w:szCs w:val="20"/>
          <w:lang w:eastAsia="ru-RU"/>
        </w:rPr>
        <w:drawing>
          <wp:inline distT="0" distB="0" distL="0" distR="0" wp14:anchorId="5A9E0281" wp14:editId="7AD2F7FC">
            <wp:extent cx="523875" cy="238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средняя масса одного самца,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Пример расчета в отношении количества и общей массы производителей для федеральных государственных унитарных предприятий, подведомственных </w:t>
      </w:r>
      <w:proofErr w:type="spellStart"/>
      <w:r>
        <w:rPr>
          <w:rFonts w:ascii="Arial" w:hAnsi="Arial" w:cs="Arial"/>
          <w:sz w:val="20"/>
          <w:szCs w:val="20"/>
        </w:rPr>
        <w:t>Росрыболовству</w:t>
      </w:r>
      <w:proofErr w:type="spellEnd"/>
      <w:r>
        <w:rPr>
          <w:rFonts w:ascii="Arial" w:hAnsi="Arial" w:cs="Arial"/>
          <w:sz w:val="20"/>
          <w:szCs w:val="20"/>
        </w:rPr>
        <w:t xml:space="preserve">, и пользователей водных биоресурсов, осуществляющих искусственное воспроизводство, приведен в </w:t>
      </w:r>
      <w:hyperlink w:anchor="Par13661" w:history="1">
        <w:r>
          <w:rPr>
            <w:rFonts w:ascii="Arial" w:hAnsi="Arial" w:cs="Arial"/>
            <w:color w:val="0000FF"/>
            <w:sz w:val="20"/>
            <w:szCs w:val="20"/>
          </w:rPr>
          <w:t>Приложении 2</w:t>
        </w:r>
      </w:hyperlink>
      <w:r>
        <w:rPr>
          <w:rFonts w:ascii="Arial" w:hAnsi="Arial" w:cs="Arial"/>
          <w:sz w:val="20"/>
          <w:szCs w:val="20"/>
        </w:rPr>
        <w:t xml:space="preserve"> к настоящей Методике.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Расчет в отношении количества посадочного материала при осуществлении его добычи (вылова) для последующего выращивания на рыбоводном участке, используемого для осуществления пастбищной аквакультуры, производится: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а) для рыбоводных участков, выделенных на водных объектах, в которых обитают водные биоресурсы, относящиеся к тому же виду, что и объекты аквакультуры, при осуществлении пастбищной аквакультуры в экземплярах добытого (выловленного) посадочного материала по формуле: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0A8078AF" wp14:editId="7DA287E5">
            <wp:extent cx="1038225" cy="3905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  <w:bookmarkStart w:id="7" w:name="_GoBack"/>
      <w:bookmarkEnd w:id="7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- количество изъятого посадочного материала для выращивания, шт.;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5F44507B" wp14:editId="5AD054ED">
            <wp:extent cx="29527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- производственная мощность рыбоводного хозяйства, осуществляющего пастбищную аквакультуру, шт.;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- коэффициент изъятия</w:t>
      </w:r>
      <w:proofErr w:type="gramStart"/>
      <w:r>
        <w:rPr>
          <w:rFonts w:ascii="Arial" w:hAnsi="Arial" w:cs="Arial"/>
          <w:sz w:val="20"/>
          <w:szCs w:val="20"/>
        </w:rPr>
        <w:t>, %;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100 - множитель для перевода процентов в десятичные доли;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для рыбоводных участков, выделенных на водных объектах, в которых не обитают водные биоресурсы, относящиеся к тому же виду, что и объекты пастбищной аквакультуры, в килограммах изъятого посадочного материала по формуле: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0556E490" wp14:editId="718B2155">
            <wp:extent cx="1714500" cy="3905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  <w:lang w:eastAsia="ru-RU"/>
        </w:rPr>
        <w:drawing>
          <wp:inline distT="0" distB="0" distL="0" distR="0" wp14:anchorId="018A9C7D" wp14:editId="3DA21C63">
            <wp:extent cx="219075" cy="2286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объем изъятого посадочного материала для выращивания,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0F27C58E" wp14:editId="03D29163">
            <wp:extent cx="352425" cy="2286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- производственная мощность рыбоводного хозяйства, осуществляющего пастбищную аквакультуру, тонн;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- коэффициент изъятия</w:t>
      </w:r>
      <w:proofErr w:type="gramStart"/>
      <w:r>
        <w:rPr>
          <w:rFonts w:ascii="Arial" w:hAnsi="Arial" w:cs="Arial"/>
          <w:sz w:val="20"/>
          <w:szCs w:val="20"/>
        </w:rPr>
        <w:t>, %;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100 - множитель для перевода процентов в десятичные доли;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1000 - множитель для перевода килограммов в тонны.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proofErr w:type="gramStart"/>
      <w:r>
        <w:rPr>
          <w:rFonts w:ascii="Arial" w:hAnsi="Arial" w:cs="Arial"/>
          <w:sz w:val="20"/>
          <w:szCs w:val="20"/>
        </w:rPr>
        <w:t>Расчет в отношении количества посадочного материала для последующего выращивания на рыбоводном участке, используемого для осуществления индустриальной и (или) прудовой аквакультуры, производится в килограммах добытого (выловленного) посадочного материала по формуле: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2"/>
          <w:sz w:val="20"/>
          <w:szCs w:val="20"/>
          <w:lang w:eastAsia="ru-RU"/>
        </w:rPr>
        <w:drawing>
          <wp:inline distT="0" distB="0" distL="0" distR="0" wp14:anchorId="40202A4D" wp14:editId="2D03B3AD">
            <wp:extent cx="1600200" cy="4476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 - количество изъятого посадочного материала для выращивания, 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lastRenderedPageBreak/>
        <w:drawing>
          <wp:inline distT="0" distB="0" distL="0" distR="0" wp14:anchorId="0210B650" wp14:editId="562ED2F5">
            <wp:extent cx="35242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- производственная мощность рыбоводного хозяйства, осуществляющего индустриальную и (или) прудовую аквакультуру, тонн;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5D5FEE2D" wp14:editId="444117C7">
            <wp:extent cx="561975" cy="2476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изъятия рыбоводного хозяйства, осуществляющего </w:t>
      </w:r>
      <w:proofErr w:type="gramStart"/>
      <w:r>
        <w:rPr>
          <w:rFonts w:ascii="Arial" w:hAnsi="Arial" w:cs="Arial"/>
          <w:sz w:val="20"/>
          <w:szCs w:val="20"/>
        </w:rPr>
        <w:t>индустриальную</w:t>
      </w:r>
      <w:proofErr w:type="gramEnd"/>
      <w:r>
        <w:rPr>
          <w:rFonts w:ascii="Arial" w:hAnsi="Arial" w:cs="Arial"/>
          <w:sz w:val="20"/>
          <w:szCs w:val="20"/>
        </w:rPr>
        <w:t xml:space="preserve"> и (или) прудовую аквакультуру, определенный на основании биотехнических показателей, указанных в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подпункте "а"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234933" w:rsidRDefault="00234933" w:rsidP="00B259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Методике расчета объема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добычи (вылова) </w:t>
      </w:r>
      <w:proofErr w:type="gramStart"/>
      <w:r>
        <w:rPr>
          <w:rFonts w:ascii="Arial" w:hAnsi="Arial" w:cs="Arial"/>
          <w:sz w:val="20"/>
          <w:szCs w:val="20"/>
        </w:rPr>
        <w:t>водных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биологических ресурсов,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необходимого для обеспечения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сохранения </w:t>
      </w:r>
      <w:proofErr w:type="gramStart"/>
      <w:r>
        <w:rPr>
          <w:rFonts w:ascii="Arial" w:hAnsi="Arial" w:cs="Arial"/>
          <w:sz w:val="20"/>
          <w:szCs w:val="20"/>
        </w:rPr>
        <w:t>водных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биологических ресурсов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обеспечения деятельности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рыбоводных хозяйств,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осуществлении рыболовства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аквакультуры (рыбоводства)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8" w:name="Par152"/>
      <w:bookmarkEnd w:id="8"/>
      <w:r>
        <w:rPr>
          <w:rFonts w:ascii="Arial" w:hAnsi="Arial" w:cs="Arial"/>
          <w:sz w:val="20"/>
          <w:szCs w:val="20"/>
        </w:rPr>
        <w:t>БИОТЕХНИЧЕСКИЕ ПОКАЗАТЕЛИ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РЫБОВОДНОГО ХОЗЯЙСТВА ПО ВЫРАЩИВАНИЮ МОЛОДИ (ЛИЧИНОК)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ПОЛЬЗОВАТЕЛЕЙ ВОДНЫХ БИОРЕСУРСОВ, ПЛАНИРУЮЩИХ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ОСУЩЕСТВЛЯТЬ ИСКУССТВЕННОЕ ВОСПРОИЗВОДСТВО </w:t>
      </w:r>
      <w:proofErr w:type="gramStart"/>
      <w:r>
        <w:rPr>
          <w:rFonts w:ascii="Arial" w:hAnsi="Arial" w:cs="Arial"/>
          <w:sz w:val="20"/>
          <w:szCs w:val="20"/>
        </w:rPr>
        <w:t>ВОДНЫХ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БИОЛОГИЧЕСКИХ РЕСУРСОВ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Минсельхоза России от 25.08.2015 N 377)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bookmarkStart w:id="9" w:name="Par161"/>
      <w:bookmarkEnd w:id="9"/>
      <w:r>
        <w:rPr>
          <w:rFonts w:ascii="Arial" w:hAnsi="Arial" w:cs="Arial"/>
          <w:sz w:val="20"/>
          <w:szCs w:val="20"/>
        </w:rPr>
        <w:t>Раздел 1. Осетровые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2595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Таблица 1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русского осетра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624"/>
        <w:gridCol w:w="3061"/>
        <w:gridCol w:w="1264"/>
        <w:gridCol w:w="1264"/>
        <w:gridCol w:w="1264"/>
        <w:gridCol w:w="1264"/>
        <w:gridCol w:w="1264"/>
        <w:gridCol w:w="1264"/>
        <w:gridCol w:w="1266"/>
      </w:tblGrid>
      <w:tr w:rsidR="00B25957"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область, Краснодарский край и Республика Крым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Астраханская область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использованием выловленных производителей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использованием собственного ремонтно-маточного стада (далее - РМС)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стандартная навеска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укрупненная навеска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укрупненная навеска с использованием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собственного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РМС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25957"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5.2.2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длительное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яровые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5.2.3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длительное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озимые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пруды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бассейны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при выращивании в прудах: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72/72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41/82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60/120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1440/720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718/820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960/1200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при выращивании в бассейнах: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86/86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36/72 &lt;*&gt;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105/210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86/172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1720/860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630/720 &lt;*&gt;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1680/2520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1548/2064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яровые: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57/114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53/106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912/1140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848/1272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озимые: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78/156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72/144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1248/1560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1152/1728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3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При повторном созревании самок из РМС.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белуги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24"/>
        <w:gridCol w:w="3061"/>
        <w:gridCol w:w="1247"/>
        <w:gridCol w:w="1304"/>
        <w:gridCol w:w="1247"/>
        <w:gridCol w:w="1247"/>
        <w:gridCol w:w="1247"/>
        <w:gridCol w:w="1304"/>
      </w:tblGrid>
      <w:tr w:rsidR="00B25957"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область, Краснодарский край и Республика Крым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Астраханская область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использованием выловленных производителей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использованием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собственного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РМС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стандартная навеска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укрупненная навеска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укрупненная навеска с использование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собственного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РМС</w:t>
            </w:r>
          </w:p>
        </w:tc>
      </w:tr>
      <w:tr w:rsidR="00B25957"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25957"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5.2.2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длительное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яровые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5.2.3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длительное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озимые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B25957"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Производители (самки/самцы),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необходимые для выпуска 1 млн. шт. молоди: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при вылове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16/32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37/74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1120/2240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3700/5180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при выращивании в прудах: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27/27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12/24 &lt;*&gt;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4050/1620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1140/1680 &lt;*&gt;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при выращивании в бассейнах: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49/98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4655/4900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яровые: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28/28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4200/1680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1400/1960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2100/2940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 озимые: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18/36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29/58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1800/2520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2900/4060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17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При повторном созревании самок из РМС.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севрюги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729"/>
        <w:gridCol w:w="2711"/>
        <w:gridCol w:w="1789"/>
        <w:gridCol w:w="1639"/>
        <w:gridCol w:w="1534"/>
        <w:gridCol w:w="1338"/>
      </w:tblGrid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Ростовской области, Краснодарского края и Республика Крым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Астраханская область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</w:p>
        </w:tc>
      </w:tr>
      <w:tr w:rsidR="00B25957"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25957"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25957"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при выращивании в прудах: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130/130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216/432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86/172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168/336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1560/910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1728/2592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774/1204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1512/2352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при выращивании в бассейнах: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130/130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1560/910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4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стерляди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789"/>
        <w:gridCol w:w="1354"/>
        <w:gridCol w:w="1219"/>
        <w:gridCol w:w="1399"/>
        <w:gridCol w:w="1639"/>
        <w:gridCol w:w="1204"/>
        <w:gridCol w:w="1714"/>
        <w:gridCol w:w="1534"/>
        <w:gridCol w:w="1264"/>
        <w:gridCol w:w="1444"/>
        <w:gridCol w:w="1774"/>
        <w:gridCol w:w="1324"/>
        <w:gridCol w:w="1594"/>
      </w:tblGrid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Ярославская, Костромская, Ивановская,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Нижегородская, Вологодская (Череповецкий р-н) область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Московская область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Орловская область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Саратовская область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Самарская область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Ростовская область, Краснодарский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край, Республика Крым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Астраханская область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Тюменская область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Ханты-Мансийский автономный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округ - Югра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Новосибирская, Томская, Омская область,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Алтайский край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Республика Хакасия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 массой 5 - 6,5 г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1,5 - 3,0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оплодотв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икры для выпуска 1 млн. шт. молоди 12459200 шт.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при вылове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427/214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1418/4254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1240/4960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1739/1739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869/1738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1681/5043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1260/3780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323/323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326/326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384/171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1702/3403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1612/3968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2608/1043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2172/2607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588/1009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441/756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969/484,5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978/489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при повторном созревании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167/84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384/151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при выращивании в прудах: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824/275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1681/5043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824/275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588/1009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при выращивании в бассейнах: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1260/3780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441/756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 при выращивании в прудах до массы 5 - 6,5 г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1030/343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1030/343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5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сибирского осетра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264"/>
        <w:gridCol w:w="1444"/>
        <w:gridCol w:w="1774"/>
        <w:gridCol w:w="1324"/>
        <w:gridCol w:w="1324"/>
        <w:gridCol w:w="1594"/>
      </w:tblGrid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Тюменская область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Новосибирская, Томская, Омская область и Алтайский край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Иркутская область и Республика Бурятия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1,2/3,0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при выращивании в прудах: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40/40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35/35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600/480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700/525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при выращивании в бассейнах: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30/30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30/30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78/78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79/79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600/450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600/450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936/624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948/632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навески 1,2 г: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33/50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495/500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навески 3,0 г: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41/62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615/620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6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Биотехнические показатели по выращиванию молоди </w:t>
      </w:r>
      <w:proofErr w:type="gramStart"/>
      <w:r>
        <w:rPr>
          <w:rFonts w:ascii="Arial" w:hAnsi="Arial" w:cs="Arial"/>
          <w:sz w:val="20"/>
          <w:szCs w:val="20"/>
        </w:rPr>
        <w:t>осетровых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рыб Дальневосточного региона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729"/>
        <w:gridCol w:w="3061"/>
        <w:gridCol w:w="1799"/>
        <w:gridCol w:w="1799"/>
        <w:gridCol w:w="1801"/>
      </w:tblGrid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Сахалинский осетр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Амурский осетр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Калуга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Сахалинская область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 и Еврейская автономная область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1:1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 массой 10 г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 стандартная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 укрупненная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стандартной навески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56/56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35/70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19/38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1176/896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805/1050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1615/2280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укрупненной навески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51/102</w:t>
            </w:r>
          </w:p>
        </w:tc>
        <w:tc>
          <w:tcPr>
            <w:tcW w:w="1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28/56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1173/1530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2380/3360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2. Лососевые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7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кеты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144"/>
        <w:gridCol w:w="1144"/>
        <w:gridCol w:w="1159"/>
        <w:gridCol w:w="1444"/>
        <w:gridCol w:w="1144"/>
        <w:gridCol w:w="1144"/>
        <w:gridCol w:w="1444"/>
        <w:gridCol w:w="1144"/>
        <w:gridCol w:w="1489"/>
        <w:gridCol w:w="114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3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 и Еврейская автономная область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Сахалинская область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Магаданская область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Приморский край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Камчатский край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бассейн реки Амур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Северо-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охото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-морская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подзона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подзона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Приморье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ОЭПАБ, АЛРЗ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ЯЛРЗ, ТЛРЗ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завод "Озерки"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Паратунский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завод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Кеткино</w:t>
            </w:r>
            <w:proofErr w:type="spellEnd"/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1:2,5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созревших производителей от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общей численности маточного стада: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стандартная навеска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укрупненная навеска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1,0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навески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555/1388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665/665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680/680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673/673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696/696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710/710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781/781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781/781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1942/4858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2327/2327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2720/2720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2187/2187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2436/2436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2130/2130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2343/2343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2343/2343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укрупн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навески: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709/709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773/773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2304/2304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2705/2705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из первого цикла при кратковременном выдерживании: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788/788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818/818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2719/2719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2822/2822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из первого цикла при длительном выдерживании: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834/834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818/818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2877/2877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2822/2822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67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ОЭПАБ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экспериментальная производственно-акклиматизационная база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АЛРЗ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лососевый рыбоводный завод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ЯЛРЗ - Янский лососевый рыбоводный завод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ТЛРЗ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Тепловский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лососевый рыбоводный завод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8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горбуши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"/>
        <w:gridCol w:w="1729"/>
        <w:gridCol w:w="3061"/>
        <w:gridCol w:w="1489"/>
        <w:gridCol w:w="1444"/>
        <w:gridCol w:w="1359"/>
        <w:gridCol w:w="1360"/>
      </w:tblGrid>
      <w:tr w:rsidR="00B25957"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 и Еврейская автономная область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Сахалинская область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Магаданская область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Подзона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Приморье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ОЭПАБ, АЛРЗ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ЯЛРЗ, ТЛРЗ</w:t>
            </w:r>
          </w:p>
        </w:tc>
      </w:tr>
      <w:tr w:rsidR="00B25957"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относительная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0,86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</w:tr>
      <w:tr w:rsidR="00B25957"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B25957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B25957"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при вылове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1284/1284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1284/1284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1798/1798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1733/1733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из первого цикла при кратковременном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1642/1642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1776/1776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2052/2052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2220/2220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из первого цикла при длительном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1848/1848</w:t>
            </w:r>
          </w:p>
        </w:tc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1678/1678</w:t>
            </w:r>
          </w:p>
        </w:tc>
      </w:tr>
      <w:tr w:rsidR="00B25957">
        <w:tc>
          <w:tcPr>
            <w:tcW w:w="2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2310/2310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2098/2098</w:t>
            </w:r>
          </w:p>
        </w:tc>
      </w:tr>
      <w:tr w:rsidR="00B25957">
        <w:tc>
          <w:tcPr>
            <w:tcW w:w="10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ОЭПАБ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экспериментальная производственно-акклиматизационная база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АЛРЗ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лососевый рыбоводный завод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ЯЛРЗ - Янский лососевый рыбоводный завод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ТЛРЗ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Тепловский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лососевый рыбоводный завод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9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нерки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729"/>
        <w:gridCol w:w="2948"/>
        <w:gridCol w:w="1804"/>
        <w:gridCol w:w="1804"/>
        <w:gridCol w:w="1804"/>
      </w:tblGrid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Магаданская область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Камчатский край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Малкинский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завод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завод "Озерки"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Отбраковка производителей,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не соответствующих рыбоводным требованиям,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Икра: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 массой 10 г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при вылове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364/728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360/360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1092/2184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1080/1080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из первого цикла при кратковременном выдерживании: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648/648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1814/1814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из первого цикла при длительном выдерживании: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684/684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1915/1915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из второго цикла при кратковременном выдерживании: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893/893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2501/2501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 из второго цикла при длительном выдерживании: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943/943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2640/2640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10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Биотехнические показатели по выращиванию молоди </w:t>
      </w:r>
      <w:proofErr w:type="spellStart"/>
      <w:r>
        <w:rPr>
          <w:rFonts w:ascii="Arial" w:hAnsi="Arial" w:cs="Arial"/>
          <w:sz w:val="20"/>
          <w:szCs w:val="20"/>
        </w:rPr>
        <w:t>кижуча</w:t>
      </w:r>
      <w:proofErr w:type="spell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489"/>
        <w:gridCol w:w="1444"/>
        <w:gridCol w:w="1144"/>
        <w:gridCol w:w="1144"/>
        <w:gridCol w:w="1489"/>
        <w:gridCol w:w="114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 и Еврейская автономная область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Сахалинская область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Магаданская область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Камчатский край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Подзона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Приморье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ОЭПАБ, АЛРЗ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ЯЛРЗ, ТЛРЗ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Паратунский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завод (1-летн. цикл)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2-летн. цикл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самок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резорбцией икры,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 массой 10 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укрупн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 сеголеток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 двухлеток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356/356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560/560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1068/1068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1680/1680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укрупн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537/537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1396/1396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сеголеток при кратковременном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448/448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472/472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472/472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1613/1613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1718/1718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1718/1718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двухлеток при кратковременном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518/518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498/498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498/498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1865/1865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1813/1813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1813/1813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 сеголеток при длительном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471/471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651/651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651/651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1696/1696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2370/2370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2370/2370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 двухлеток при длительном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545/545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687/687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687/687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1962/1962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2501/2501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2501/2501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2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ОЭПАБ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экспериментальная производственно-акклиматизационная база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АЛРЗ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Арманский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лососевый рыбоводный завод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ЯЛРЗ - Янский лососевый рыбоводный завод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ТЛРЗ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Тепловский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лососевый рыбоводный завод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11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чавычи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729"/>
        <w:gridCol w:w="6520"/>
        <w:gridCol w:w="1920"/>
      </w:tblGrid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Камчатский край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Малкинский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завод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 массой 10 г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189/379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1380/2767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12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Биотехнические показатели по выращиванию молоди </w:t>
      </w:r>
      <w:proofErr w:type="spellStart"/>
      <w:r>
        <w:rPr>
          <w:rFonts w:ascii="Arial" w:hAnsi="Arial" w:cs="Arial"/>
          <w:sz w:val="20"/>
          <w:szCs w:val="20"/>
        </w:rPr>
        <w:t>симы</w:t>
      </w:r>
      <w:proofErr w:type="spell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729"/>
        <w:gridCol w:w="4139"/>
        <w:gridCol w:w="1489"/>
        <w:gridCol w:w="1444"/>
        <w:gridCol w:w="1444"/>
      </w:tblGrid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 и Еврейская автономная область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Сахалинская область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Приморский край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Подзона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Приморье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пруды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бассейны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 массой до 25 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укрупн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навеска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18,0 - 25,0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 сеголетки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 двухлетки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станд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укрупн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навески: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576/576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1843/1843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сеголеток при кратковременном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1622/1622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630/315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1946/1946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1449/725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16.4 двухлеток при кратковременном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1707/1707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663/332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2048/2048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1525/764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 сеголеток при длительном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1875/1875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2250/2250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16.6 двухлеток при длительном выдерживании: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1974/1974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2369/2369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13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семги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684"/>
        <w:gridCol w:w="1324"/>
        <w:gridCol w:w="1399"/>
        <w:gridCol w:w="1204"/>
        <w:gridCol w:w="1354"/>
        <w:gridCol w:w="132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Карелия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Мурманская область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Архангельская область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Коми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Онежский завод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Солзенский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завод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1,75:1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2,73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самок, отдавших доброкачественную икру от числа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созревших,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 &lt;*&gt;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&lt;*&gt;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сеголеток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69,4 &lt;**&gt;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 &lt;*&gt;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годовиков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 двухлеток из канав и бассейнов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13.4 двухлеток из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прудов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канав и бассейнов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прудов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 трехлеток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ранней молоди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0,2 - 0,3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сеголеток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0,8 - 1,0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 годовиков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9,0 - 18,0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0,8 - 1,0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 двухлеток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6,0 - 9,0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30,0 - 45,0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6,0 - 9,0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 трехлеток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11,0 - 18,0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ранней молоди: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505/337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1793/859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сеголеток: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759/506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2695/1290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годовиков при кратковременном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1140/651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949/633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1512/1008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2022/1348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472/236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5700/2604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3369/1614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6048/7056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5055/4044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2596/1298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годовиков при длительном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1368/782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949/633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6840/3128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3369/1614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двухлеток: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1186/791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4210/2017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канав и бассейнов при кратковременном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1490/851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443/148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1262/841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1512/1008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2022/1348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472/236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7450/3404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2215/592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4480/2145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6048/7056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5055/4044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2596/1298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из канав и бассейнов при длительном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1788/1022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798/266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1262/841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8940/4088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3990/1064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4480/2145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прудов при кратковременном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499/166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2495/664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прудов при длительном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898/299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4490/1196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 трехлеток: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1328/885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4714/2257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Примечания: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Учтена выбраковка 5%.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Учтена выбраковка 7,5%.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14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кумжи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729"/>
        <w:gridCol w:w="5272"/>
        <w:gridCol w:w="1684"/>
        <w:gridCol w:w="1654"/>
      </w:tblGrid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Архангельская область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1,75:1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3:2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66,5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сеголеток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&lt;*&gt;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годовиков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 двухлеток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годовиков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8,0 - 13,0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12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годовиков при кратковременном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4162/2378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7976/5317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10405/3567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5583/5849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годовиков при длительном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4683/2676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11708/4014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 кратковременном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5170/2954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12085/8057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12925/4431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8460/8863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 длительном выдерживании: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5816/3323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14540/4985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0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Учтена выбраковка 5%.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15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лососей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729"/>
        <w:gridCol w:w="3061"/>
        <w:gridCol w:w="1329"/>
        <w:gridCol w:w="1714"/>
        <w:gridCol w:w="1329"/>
        <w:gridCol w:w="1330"/>
      </w:tblGrid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Озерный лосось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Черноморский лосось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Каспийский лосось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Карелия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Краснодарский край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Ардонский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Чегемский РЗ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сеголеток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72,75 &lt;*&gt;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67,9 &lt;*&gt;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годовиков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 двухлеток из канав и бассейнов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 двухлеток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&lt;**&gt;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сеголеток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годовиков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 двухлеток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25,0 - 30,0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сеголеток: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1881/627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9667/4834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6583/2195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3383/1450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годовиков при кратковременном выдерживании: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2351/784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7676/3838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12084/6042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8229/2744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3838/1535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4229/1813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двухлеток: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9030/4515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4515/1806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канав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бассейнов при кратковременном выдерживании: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786/262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3930/1048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канав и бассейнов при длительном выдерживании: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1414/471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7070/1884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прудов при кратковременном выдерживании: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884/295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4420/1180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двухгодовиков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из прудов при длительном выдерживании: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1592/530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7960/2120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0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Примечания: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Учтена выбраковка 3%.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Из прудов.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16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палии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729"/>
        <w:gridCol w:w="4932"/>
        <w:gridCol w:w="1728"/>
        <w:gridCol w:w="1728"/>
      </w:tblGrid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Карелия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сеголеток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годовиков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сеголеток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50,0 - 70,0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годовиков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100,0 - 150,0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9,0 - 19,0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сеголеток: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3879/3879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9309/10085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годовиков при кратковременном выдерживании: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4310/4310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2360/7081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10344/11206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6490/20889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17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тайменя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729"/>
        <w:gridCol w:w="3013"/>
        <w:gridCol w:w="1549"/>
        <w:gridCol w:w="1333"/>
        <w:gridCol w:w="1594"/>
        <w:gridCol w:w="1444"/>
      </w:tblGrid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Свердловская область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Сахалинская область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относительная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77,6 &lt;*&gt;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13.1.1 пруды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13.1.2 бассейны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укрупненной навески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 после транспортировки к месту выпуска: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13.3.1 стандартной молоди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13.3.2 укрупненной молоди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15.2.1 стандартной молоди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15.2.2 укрупненной молоди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свыше 10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при выращивании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прудах: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3446/3446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20675/20675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при выращивании в бассейнах: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16.2.1 стандартной молоди: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1292/1292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554/554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415/415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734/734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7753/7753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3878/2770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2905/2075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4404/2936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16.2.2 молоди укрупненной навески: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782/782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4692/3128</w:t>
            </w:r>
          </w:p>
        </w:tc>
      </w:tr>
      <w:tr w:rsidR="00B25957">
        <w:tc>
          <w:tcPr>
            <w:tcW w:w="111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Учтен отход 3% при транспортировке.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18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ленка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729"/>
        <w:gridCol w:w="4819"/>
        <w:gridCol w:w="1879"/>
        <w:gridCol w:w="1880"/>
      </w:tblGrid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 массой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1292/1292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969/969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1550/904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1163/678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19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гольца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1729"/>
        <w:gridCol w:w="6463"/>
        <w:gridCol w:w="1928"/>
      </w:tblGrid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2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5371/5371</w:t>
            </w:r>
          </w:p>
        </w:tc>
      </w:tr>
      <w:tr w:rsidR="00B25957">
        <w:tc>
          <w:tcPr>
            <w:tcW w:w="2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5371/4297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3. Сиговые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20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озерной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речной пеляди Уральского, Сибирского федеральных округов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264"/>
        <w:gridCol w:w="1519"/>
        <w:gridCol w:w="1519"/>
        <w:gridCol w:w="1774"/>
        <w:gridCol w:w="1444"/>
        <w:gridCol w:w="177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6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Озерная пелядь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Речная пелядь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Тюменская область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Кондинский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р-он Ханты-Мансийского автономного округа - Югра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Ханты-Мансийский р-он Ханты-Мансийского автономного округа - Югра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Новосибирская, Томская, Омская область и Алтайский край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Тюменская область и Ханты-Мансийский автономный округ - Югра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Новосибирская, Томская, Омская область и Алтайский край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подрощенных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личинок: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393/590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302/453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201/302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206/309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130/159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121/163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121/121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82/93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молоди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питомных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водоемов: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2623/3934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2015/3022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1343/2015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514/772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866/1062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806/1088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806/806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206/231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молоди: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864/864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960/1440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259/259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288/432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21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Биотехнические показатели по выращиванию молоди </w:t>
      </w:r>
      <w:proofErr w:type="spellStart"/>
      <w:r>
        <w:rPr>
          <w:rFonts w:ascii="Arial" w:hAnsi="Arial" w:cs="Arial"/>
          <w:sz w:val="20"/>
          <w:szCs w:val="20"/>
        </w:rPr>
        <w:t>чира</w:t>
      </w:r>
      <w:proofErr w:type="spell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сига-пыжьяна в Тюменской области и Ханты-Мансийском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автономном округе - Югра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729"/>
        <w:gridCol w:w="5839"/>
        <w:gridCol w:w="1444"/>
        <w:gridCol w:w="1444"/>
      </w:tblGrid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Чир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Сиг-пыжьян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Тюменская область и Ханты-Мансийский автономный округ - Югра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Тюменская область и Ханты-Мансийский автономный округ - Югра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маточного стада: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подрощенных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личинок: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113/113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276/276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125/102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91/83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молоди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питомных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водоемов: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284/284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689/689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312/255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227/207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22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муксуна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1729"/>
        <w:gridCol w:w="4309"/>
        <w:gridCol w:w="1474"/>
        <w:gridCol w:w="1594"/>
        <w:gridCol w:w="1361"/>
      </w:tblGrid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Тюменская область и Ханты-Мансийский автономный округ - Югра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</w:tr>
      <w:tr w:rsidR="00B25957"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</w:tr>
      <w:tr w:rsidR="00B25957"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&lt;*&gt;</w:t>
            </w:r>
          </w:p>
        </w:tc>
      </w:tr>
      <w:tr w:rsidR="00B259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&lt;*&gt;</w:t>
            </w:r>
          </w:p>
        </w:tc>
      </w:tr>
      <w:tr w:rsidR="00B259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пруды/озера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B25957"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подрощенных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личинок: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68/102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109/143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молоди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питомных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водоемов: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169/253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270/354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16.3. стандартных мальков: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127/254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229/381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16.4. молоди при выращивании в прудах с минерализацией воды до 0,5 г/л: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127/254</w:t>
            </w:r>
          </w:p>
        </w:tc>
      </w:tr>
      <w:tr w:rsidR="00B25957">
        <w:tc>
          <w:tcPr>
            <w:tcW w:w="2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229/381</w:t>
            </w:r>
          </w:p>
        </w:tc>
      </w:tr>
      <w:tr w:rsidR="00B25957">
        <w:tc>
          <w:tcPr>
            <w:tcW w:w="10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С учетом уровня минерализации водоема до 0,5 г/л.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23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нельмы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29"/>
        <w:gridCol w:w="2903"/>
        <w:gridCol w:w="1454"/>
        <w:gridCol w:w="1774"/>
        <w:gridCol w:w="1324"/>
        <w:gridCol w:w="1594"/>
      </w:tblGrid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Тюменская область и Ханты-Мансийский автономный округ - Югра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Новосибирская, Томская, Омская область и Алтайский край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&lt;*&gt;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&lt;*&gt;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25957"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подрощенных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личинок: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23/23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253/207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молоди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питомных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водоемов: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58/58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638/522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стандартной молоди: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55/55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605/495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при выращивании в бассейнах с минерализацией воды до 0,5 г/л: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64/128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640/768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 молоди укрупненной навески из питомников: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64/128</w:t>
            </w:r>
          </w:p>
        </w:tc>
      </w:tr>
      <w:tr w:rsidR="00B25957"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640/768</w:t>
            </w:r>
          </w:p>
        </w:tc>
      </w:tr>
      <w:tr w:rsidR="00B25957"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С учетом уровня минерализации воды маточного водоема до 0,5 г/л.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24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сига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(озерная и жилая форма) в Иркутской области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1729"/>
        <w:gridCol w:w="5839"/>
        <w:gridCol w:w="1474"/>
        <w:gridCol w:w="1361"/>
      </w:tblGrid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 (озерная форма)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 (жилая форма)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9,09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 %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бассейнов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озер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личинок: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93/93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205/149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молоди из прудов и озер: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148/148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384/236,8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молоди из бассейнов: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185/185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481/296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25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пеляди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Свердловской, Иркутской областях и Красноярском крае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1729"/>
        <w:gridCol w:w="4422"/>
        <w:gridCol w:w="1549"/>
        <w:gridCol w:w="1361"/>
        <w:gridCol w:w="1594"/>
      </w:tblGrid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Свердловская область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Иркутская область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 (доместикации):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87,3 &lt;*&gt;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пруды/питомники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прудов/питомников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4,0 - 10,0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 из озер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личинок: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49/49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44/34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молоди из прудов и озер: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1005/1507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97/97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402/452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87/68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стандартной молоди: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1196/2392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359/718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 укрупненной молоди из питомников: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1435/2870</w:t>
            </w:r>
          </w:p>
        </w:tc>
      </w:tr>
      <w:tr w:rsidR="00B25957"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430,5/861</w:t>
            </w:r>
          </w:p>
        </w:tc>
      </w:tr>
      <w:tr w:rsidR="00B25957">
        <w:tc>
          <w:tcPr>
            <w:tcW w:w="1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Учтен отход 3% при транспортировке.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26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омуля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1729"/>
        <w:gridCol w:w="4365"/>
        <w:gridCol w:w="1474"/>
        <w:gridCol w:w="1361"/>
        <w:gridCol w:w="1594"/>
      </w:tblGrid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Иркутская область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</w:t>
            </w:r>
          </w:p>
        </w:tc>
      </w:tr>
      <w:tr w:rsidR="00B25957"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&lt;*&gt;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&lt;*&gt;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 и озера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 из озер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личинок: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140/140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98/70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молоди из прудов и озер: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279/279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195/139,5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16.3 при выращивании в бассейнах: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195/390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195/390</w:t>
            </w:r>
          </w:p>
        </w:tc>
      </w:tr>
      <w:tr w:rsidR="00B25957"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156/273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156/273</w:t>
            </w:r>
          </w:p>
        </w:tc>
      </w:tr>
      <w:tr w:rsidR="00B25957">
        <w:tc>
          <w:tcPr>
            <w:tcW w:w="11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С учетом уровня минерализации воды маточного водоема до 0,5 г/л.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2595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27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озерной пеляди, озерной ряпушки, байкальского омуля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Республике Хакасия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4819"/>
        <w:gridCol w:w="1417"/>
        <w:gridCol w:w="1417"/>
        <w:gridCol w:w="1444"/>
      </w:tblGrid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Пелядь озерная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Ряпушка озерная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Байкальский омуль</w:t>
            </w:r>
          </w:p>
        </w:tc>
      </w:tr>
      <w:tr w:rsidR="00B2595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 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 с учетом уровня минерализации воды маточного водоема: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 0,5 г/л,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- 0,5 - 1,0 г/л,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 10 г/л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икры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при транспортировке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при инкубации с учетом уровня минерализации воды маточного водоема: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 0,5 г/л,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- 0,5 - 1,0 г/л,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 10 г/л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в период выдерживания,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личинок при переходе на активное питание,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 мальков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 молоди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в бассейнах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в прудах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 в озерах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 молоди укрупненной навески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молоди после транспортировки к месту выпуска,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молоди, оставленной на предприятии для формирования ремонтно-маточного стада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 из бассейнов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 из прудов, озер, садков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B25957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 с минерализацией воды до 0,5 г/л: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 при выращивании в бассейнах: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1057/2114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1057/2114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317/634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317/634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 при выращивании в прудах: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2476/4934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2476/4934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740/1480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740/1480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 при выращивании в озерах: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3701/7402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3701/7402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1110/2220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1110/2220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 с минерализацией воды 0,5 - 1,0 г/л: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 при выращивании в бассейнах: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1906/3812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1906/3812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572/1144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572/1144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 при выращивании в прудах: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4447/8894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4447/8894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1334/2668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1334/2668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 при выращивании в озерах: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6670/13340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6670/13340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2001/4002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2001/4002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 с минерализацией воды 1,0 - 10 г/л: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 при выращивании в бассейнах: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3807/7614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3807/7614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1142/2284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1142/2284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20.8 при выращивании в прудах: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8883/17766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8883/17766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2665/5330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2665/5330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 при выращивании в озерах: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13324/26648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13324/26648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3997/7994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3997/7994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2595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Таблица 28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сига,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волховского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сига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324"/>
        <w:gridCol w:w="904"/>
        <w:gridCol w:w="904"/>
        <w:gridCol w:w="1009"/>
        <w:gridCol w:w="904"/>
        <w:gridCol w:w="1549"/>
        <w:gridCol w:w="1594"/>
        <w:gridCol w:w="1939"/>
        <w:gridCol w:w="168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0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Сиг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волховский</w:t>
            </w:r>
            <w:proofErr w:type="spellEnd"/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Карелия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Архангельская область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Коми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Свердловская область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басс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р. Сев. Двина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басс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р. Печора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басс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р. Сев. Двина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Вычегда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басс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р. Печора</w:t>
            </w: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 (доместикации):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1,74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Средний процент оплодотворения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икры,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87,3 &lt;*&gt;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подрощенных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личинок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0,012 - 0,02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0,012 - 0,02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ранней молоди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0,05 - 0,3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0,05 - 0,3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 мальков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0,3 - 2,0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 сеголеток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более 10,0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3,0 - 10,0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 молоди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15.6 укрупненной навески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 из прудов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 из бассейнов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161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примечание.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Нумерация пунктов в таблице дана в соответствии с официальным текстом документа.</w:t>
            </w:r>
          </w:p>
          <w:p w:rsidR="00B25957" w:rsidRDefault="00B2595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дня выпуска 1 млн. шт. молоди (сеголетков):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3012/3012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860/860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712/712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860/860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509/509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1026/1026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1930/3860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390/1170</w:t>
            </w: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183/549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1355/1355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258/172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356/285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258/172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255/204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820/513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1544/1930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678/1345</w:t>
            </w:r>
          </w:p>
        </w:tc>
        <w:tc>
          <w:tcPr>
            <w:tcW w:w="1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201/439</w:t>
            </w:r>
          </w:p>
        </w:tc>
      </w:tr>
      <w:tr w:rsidR="00B25957">
        <w:tc>
          <w:tcPr>
            <w:tcW w:w="16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Учтен отход 3% при транспортировке.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29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рипуса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1729"/>
        <w:gridCol w:w="7143"/>
        <w:gridCol w:w="1549"/>
      </w:tblGrid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Свердловская область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Икра: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87,3</w:t>
            </w:r>
          </w:p>
        </w:tc>
      </w:tr>
      <w:tr w:rsidR="00B25957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B25957"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852/1705</w:t>
            </w:r>
          </w:p>
        </w:tc>
      </w:tr>
      <w:tr w:rsidR="00B25957"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256/341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2595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30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белорыбицы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200"/>
        <w:gridCol w:w="1701"/>
      </w:tblGrid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Астраханская область</w:t>
            </w:r>
          </w:p>
        </w:tc>
      </w:tr>
      <w:tr w:rsidR="00B2595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масса производителей: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 (доместикации):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полов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</w:tr>
      <w:tr w:rsidR="00B2595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при транспортировке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при выдерживании: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весной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осенью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нерестовой кампании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 после длительного выдерживания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 весной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 осенью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икры: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при транспортировке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при инкубации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11.2.1 весной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11.2.2 осенью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в период выдерживания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личинок при переходе на активное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 мальков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 молоди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в прудах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в НВХ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 молоди укрупненной навески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молоди после транспортировки к месту выпуска: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 в прудах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 в НВХ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молоди, оставленной на предприятии для формирования ремонтно-маточного стада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масса выпускаемой молоди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 в прудах весенняя заготовка: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38/57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304/456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 в прудах осенняя заготовка: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46/69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368/552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 в НВХ весенняя заготовка: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50/75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400/600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 в НВХ осенняя заготовка: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61/92</w:t>
            </w:r>
          </w:p>
        </w:tc>
      </w:tr>
      <w:tr w:rsidR="00B2595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488/736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4. </w:t>
      </w:r>
      <w:proofErr w:type="spellStart"/>
      <w:r>
        <w:rPr>
          <w:rFonts w:ascii="Arial" w:hAnsi="Arial" w:cs="Arial"/>
          <w:sz w:val="20"/>
          <w:szCs w:val="20"/>
        </w:rPr>
        <w:t>Хариусовые</w:t>
      </w:r>
      <w:proofErr w:type="spell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25957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Таблица 31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хариуса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654"/>
        <w:gridCol w:w="1549"/>
        <w:gridCol w:w="1324"/>
        <w:gridCol w:w="1144"/>
        <w:gridCol w:w="132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Архангельская область Ненецкого автономного округа и Республики Коми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Свердловская область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сев. 66° сев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южн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66° сев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Выживаемость,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Икра: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77,6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 из прудов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15.2 из бассейнов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Производители (самки/самцы), необходимые для выпуска 1 млн. шт.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молоди: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 при выращивании в прудах: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4153/6230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2077/3115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 при выращивании в бассейнах: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489/245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2373/3560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3112/6224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1643/3268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3705/7410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245/98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1187/1780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778/1556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1150/1634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1111,5/2223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5. Карповые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32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сазана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039"/>
        <w:gridCol w:w="1354"/>
        <w:gridCol w:w="1789"/>
        <w:gridCol w:w="1639"/>
        <w:gridCol w:w="1519"/>
        <w:gridCol w:w="1159"/>
        <w:gridCol w:w="1399"/>
        <w:gridCol w:w="904"/>
        <w:gridCol w:w="1294"/>
        <w:gridCol w:w="904"/>
        <w:gridCol w:w="664"/>
        <w:gridCol w:w="1774"/>
        <w:gridCol w:w="1654"/>
        <w:gridCol w:w="1489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Тверская область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Московская область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Ярославская, Костромская, Ивановская, Нижегородская, Вологодская (Череповецкий р-н) область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область, Краснодарский край, Республика Крым, Ставропольский край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Саратовская область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Астраханская область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Новосибирская, Томская, Омская область, Алтайский край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Бурятия, Иркутская область, Забайкальский край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внезаводской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метод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заводской метод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НВХ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рыбводные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заводы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НВХ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оз-ва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 (доместикации):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109,4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&lt;*&gt;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1,0 - 1,5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1,0 - 1,5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39/59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39/59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25/30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37/44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28/17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41/82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93/186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45/45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101/101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7/4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12/7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109/218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117/177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58/29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117/177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75/75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111/97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112/51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246/410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279/558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158/135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293/232</w:t>
            </w:r>
          </w:p>
        </w:tc>
        <w:tc>
          <w:tcPr>
            <w:tcW w:w="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28/12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60/35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272,5/436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40/40</w:t>
            </w:r>
          </w:p>
        </w:tc>
      </w:tr>
      <w:tr w:rsidR="00B25957">
        <w:tc>
          <w:tcPr>
            <w:tcW w:w="229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Относительно икры.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33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вырезуба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кутума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1729"/>
        <w:gridCol w:w="4623"/>
        <w:gridCol w:w="1639"/>
        <w:gridCol w:w="1414"/>
        <w:gridCol w:w="1249"/>
      </w:tblGrid>
      <w:tr w:rsidR="00B2595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Вырезуб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Кутум</w:t>
            </w: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рыбоводные заводы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нерестово-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вырастные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хозяйства</w:t>
            </w:r>
          </w:p>
        </w:tc>
      </w:tr>
      <w:tr w:rsidR="00B2595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 (доместикации)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B2595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&lt;*&gt;</w:t>
            </w: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125/125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65/130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155/310</w:t>
            </w:r>
          </w:p>
        </w:tc>
      </w:tr>
      <w:tr w:rsidR="00B25957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275/238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85/130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201/402</w:t>
            </w:r>
          </w:p>
        </w:tc>
      </w:tr>
      <w:tr w:rsidR="00B25957">
        <w:tc>
          <w:tcPr>
            <w:tcW w:w="11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Относительно икры.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34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Биотехнические показатели по выращиванию молоди шемаи,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рыбца и тарани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639"/>
        <w:gridCol w:w="1714"/>
        <w:gridCol w:w="1324"/>
        <w:gridCol w:w="1714"/>
        <w:gridCol w:w="1324"/>
        <w:gridCol w:w="1714"/>
        <w:gridCol w:w="132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Шемая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Рыбец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Вобла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область, Краснодарский край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 нерестово-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вырастные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хозяйства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область, Краснодарский край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 нерестово-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вырастные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хозяйства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область, Краснодарский край нерестово-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вырастные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хозяйства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 нерестово-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вырастные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хозяйства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 (доместикации):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Выжив.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&lt;*&gt;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&lt;*&gt;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&lt;*&gt;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 &lt;*&gt;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446/446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722/578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3268/6536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361/361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2963/5926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949/1424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2197/4396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67/67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87/52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425/850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119/108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356/712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114/114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308/616</w:t>
            </w:r>
          </w:p>
        </w:tc>
      </w:tr>
      <w:tr w:rsidR="00B25957">
        <w:tc>
          <w:tcPr>
            <w:tcW w:w="15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Относительно икры.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35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леща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карася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1729"/>
        <w:gridCol w:w="2961"/>
        <w:gridCol w:w="1714"/>
        <w:gridCol w:w="1534"/>
        <w:gridCol w:w="1345"/>
        <w:gridCol w:w="1489"/>
      </w:tblGrid>
      <w:tr w:rsidR="00B25957"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Лещ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Карась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область, Краснодарский край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Астраханская область нерестово-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вырастные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хозяйства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 нерестово-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вырастные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хозяйства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</w:t>
            </w:r>
          </w:p>
        </w:tc>
      </w:tr>
      <w:tr w:rsidR="00B25957"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 (доместикации)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25957"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в прудах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&lt;*&gt;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 &lt;*&gt;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157/188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57/57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445/890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200/200</w:t>
            </w:r>
          </w:p>
        </w:tc>
      </w:tr>
      <w:tr w:rsidR="00B25957"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110/132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37/29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200/400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100/100</w:t>
            </w:r>
          </w:p>
        </w:tc>
      </w:tr>
      <w:tr w:rsidR="00B25957">
        <w:tc>
          <w:tcPr>
            <w:tcW w:w="11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Примечание:</w:t>
            </w:r>
          </w:p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Относительно икры.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36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толстолобиков и белого амура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946"/>
        <w:gridCol w:w="948"/>
        <w:gridCol w:w="1324"/>
        <w:gridCol w:w="926"/>
        <w:gridCol w:w="968"/>
        <w:gridCol w:w="940"/>
        <w:gridCol w:w="954"/>
        <w:gridCol w:w="132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Белый толстолобик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Пестрый толстолобик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Белый амур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Волгоградская, Ростовская область, Ставропольский, Краснодарский край и Республика Крым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Волгоградская, Ростовская область, Ставропольский, Краснодарский край и Республика Крым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Волгоградская, Ростовская область, Ставропольский, Краснодарский край и Республика Крым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зона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зона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зона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зона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зона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зона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 (доместикации):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относительная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мальковых прудах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после выращивания в выростных прудах: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13.2.1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неподрощенной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личинки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25957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13.2.2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подрощенной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личинки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неподрощенных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65/39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65/39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108/108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48/29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48/29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41/25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48/29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72/72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325/156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325/156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540/432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288/145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288/145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287/150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288/145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504/432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16.2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подрощенных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личинок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60/36</w:t>
            </w:r>
          </w:p>
        </w:tc>
        <w:tc>
          <w:tcPr>
            <w:tcW w:w="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60/36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44/26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44/26</w:t>
            </w: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38/23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44/26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300/144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300/144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264/130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264/130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266/138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264/130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6. Окуневые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37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судака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039"/>
        <w:gridCol w:w="1354"/>
        <w:gridCol w:w="784"/>
        <w:gridCol w:w="1699"/>
        <w:gridCol w:w="1534"/>
        <w:gridCol w:w="904"/>
        <w:gridCol w:w="96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Тверская область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Московская область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область, Краснодарский край и Республика Крым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Астраханская область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Пермский край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жилая форма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полупроходная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заводск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метод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35/70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32/64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54/108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51/102</w:t>
            </w:r>
          </w:p>
        </w:tc>
        <w:tc>
          <w:tcPr>
            <w:tcW w:w="1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192/384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49/98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45/90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53/105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89,6/128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54/97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61/102</w:t>
            </w:r>
          </w:p>
        </w:tc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317/442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108/176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99/162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7. </w:t>
      </w:r>
      <w:proofErr w:type="spellStart"/>
      <w:r>
        <w:rPr>
          <w:rFonts w:ascii="Arial" w:hAnsi="Arial" w:cs="Arial"/>
          <w:sz w:val="20"/>
          <w:szCs w:val="20"/>
        </w:rPr>
        <w:t>Щуковые</w:t>
      </w:r>
      <w:proofErr w:type="spell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38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щуки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29"/>
        <w:gridCol w:w="2179"/>
        <w:gridCol w:w="1939"/>
        <w:gridCol w:w="1039"/>
        <w:gridCol w:w="1789"/>
        <w:gridCol w:w="1354"/>
        <w:gridCol w:w="1144"/>
        <w:gridCol w:w="1159"/>
        <w:gridCol w:w="1324"/>
        <w:gridCol w:w="1594"/>
      </w:tblGrid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Тверская область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Ярославская, Костромская, Ивановская, Нижегородская, Вологодская (Череповецкий р-н) область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Московская область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Пермский край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Хакасия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пруды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заводской метод</w:t>
            </w: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самок, отдавших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доброкачественную икру от числа созревших, 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0,015</w:t>
            </w:r>
          </w:p>
        </w:tc>
      </w:tr>
      <w:tr w:rsidR="00B25957"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90/270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121/363</w:t>
            </w:r>
          </w:p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111/555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69/207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1154/3462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401/401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228/456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228/456</w:t>
            </w:r>
          </w:p>
        </w:tc>
      </w:tr>
      <w:tr w:rsidR="00B25957">
        <w:tc>
          <w:tcPr>
            <w:tcW w:w="2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270/324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242/545</w:t>
            </w: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167/833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207/248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1616/3462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561/401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684/684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684/684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8. Сельдевые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39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сельди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1729"/>
        <w:gridCol w:w="6973"/>
        <w:gridCol w:w="1531"/>
      </w:tblGrid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</w:t>
            </w:r>
          </w:p>
        </w:tc>
      </w:tr>
      <w:tr w:rsidR="00B25957"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170,83</w:t>
            </w:r>
          </w:p>
        </w:tc>
      </w:tr>
      <w:tr w:rsidR="00B25957"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B25957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128/128</w:t>
            </w:r>
          </w:p>
        </w:tc>
      </w:tr>
      <w:tr w:rsidR="00B25957"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31/31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9. </w:t>
      </w:r>
      <w:proofErr w:type="spellStart"/>
      <w:r>
        <w:rPr>
          <w:rFonts w:ascii="Arial" w:hAnsi="Arial" w:cs="Arial"/>
          <w:sz w:val="20"/>
          <w:szCs w:val="20"/>
        </w:rPr>
        <w:t>Миноговые</w:t>
      </w:r>
      <w:proofErr w:type="spell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40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Биотехнические показатели по выращиванию молоди миноги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729"/>
        <w:gridCol w:w="6236"/>
        <w:gridCol w:w="1247"/>
        <w:gridCol w:w="1134"/>
      </w:tblGrid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Ленинградская область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весеннего 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осеннего хода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0,065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0,065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1:1,5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0,0005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Производители (самки/самцы), необходимые для выпуска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млн. шт. молоди: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165/248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336/504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6,6/9,9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21,8/32,8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10. Камбаловые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41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Биотехнические показатели по выращиванию молоди </w:t>
      </w:r>
      <w:proofErr w:type="gramStart"/>
      <w:r>
        <w:rPr>
          <w:rFonts w:ascii="Arial" w:hAnsi="Arial" w:cs="Arial"/>
          <w:sz w:val="20"/>
          <w:szCs w:val="20"/>
        </w:rPr>
        <w:t>камбаловых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видов рыб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729"/>
        <w:gridCol w:w="4932"/>
        <w:gridCol w:w="1609"/>
        <w:gridCol w:w="1247"/>
        <w:gridCol w:w="1077"/>
      </w:tblGrid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Краснодарский край и Республика Крым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черноморский калкан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азовский калкан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глосса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25957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B25957"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237/711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800/2400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858/2574</w:t>
            </w:r>
          </w:p>
        </w:tc>
      </w:tr>
      <w:tr w:rsidR="00B25957"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1422/2133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1120/1920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257/515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11. Кефалевые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42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Биотехнические показатели по выращиванию молоди </w:t>
      </w:r>
      <w:proofErr w:type="gramStart"/>
      <w:r>
        <w:rPr>
          <w:rFonts w:ascii="Arial" w:hAnsi="Arial" w:cs="Arial"/>
          <w:sz w:val="20"/>
          <w:szCs w:val="20"/>
        </w:rPr>
        <w:t>камбаловых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видов рыб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729"/>
        <w:gridCol w:w="5272"/>
        <w:gridCol w:w="1118"/>
        <w:gridCol w:w="1109"/>
        <w:gridCol w:w="1191"/>
      </w:tblGrid>
      <w:tr w:rsidR="00B25957"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Краснодарский край и Республика Крым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пиленгас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сингиль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лобан</w:t>
            </w:r>
          </w:p>
        </w:tc>
      </w:tr>
      <w:tr w:rsidR="00B25957"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B25957"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выдерживание: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25957"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2595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2595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B25957"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81/81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616/1232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879/879</w:t>
            </w:r>
          </w:p>
        </w:tc>
      </w:tr>
      <w:tr w:rsidR="00B25957"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211/154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370/370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1934/1319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43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Справочный указатель размещения информации в таблицах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(нумерация таблиц) Приложения 1 к Методике расчета объема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добычи (вылова) водных биологических ресурсов, необходимого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сохранения водных биологических ресурсов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обеспечения деятельности рыбоводных хозяйств,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осуществлении рыболовства в целях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аквакультуры (рыбоводства)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9"/>
        <w:gridCol w:w="1249"/>
        <w:gridCol w:w="1234"/>
        <w:gridCol w:w="1039"/>
        <w:gridCol w:w="1399"/>
        <w:gridCol w:w="1159"/>
        <w:gridCol w:w="1174"/>
        <w:gridCol w:w="1114"/>
        <w:gridCol w:w="1234"/>
        <w:gridCol w:w="1339"/>
        <w:gridCol w:w="1399"/>
        <w:gridCol w:w="1264"/>
      </w:tblGrid>
      <w:tr w:rsidR="00B25957"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региона</w:t>
            </w:r>
          </w:p>
        </w:tc>
        <w:tc>
          <w:tcPr>
            <w:tcW w:w="13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Группы объектов аквакультуры</w:t>
            </w:r>
          </w:p>
        </w:tc>
      </w:tr>
      <w:tr w:rsidR="00B25957"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Осетровые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Лососевые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Сиговые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Хариусовые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Карповые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Окуневые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Щуковые</w:t>
            </w:r>
            <w:proofErr w:type="spell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Сельдевые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Миноговые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Камбаловые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Кефалевые</w:t>
            </w: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Бурятия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32, 33, 36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Карелия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13, 15, 16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Коми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Крым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1, 2, 3, 4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Республика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Хакасия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4, 5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17, 18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22, 23,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26, 27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Алтайский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20, 23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Забайкальский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Камчатский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7, 9, 10, 11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Краснодарский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1, 2, 3, 4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22, 23, 25, 26, 28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32, 34, 35, 36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17, 18, 19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Приморский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Ставропольский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Хабаровский край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7, 8, 10, 12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Архангельская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13, 14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Астраханская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1, 2, 3, 4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1, 2, 3, 4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32, 33, 34, 36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Иркутская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24, 25, 26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Калининградская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Костромская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Ленинградская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13, 14, 16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Магаданская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7, 8, 9, 10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Московская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Мурманская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Нижегородская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Новосибирская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20, 23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20, 23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1, 2, 3, 4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32, 34, 35, 36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Самарская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Саратовская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Сахалинская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7, 8, 10, 12, 17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25, 28, 29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Свердловская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Тверская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20, 23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Тюменская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4, 5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20, 21,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22, 23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Ярославская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7, 8, 10, 12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32, 35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Ханты-Мансийский автономный округ - Югра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20, 21, 22, 23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Методике расчета объема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добычи (вылова) </w:t>
      </w:r>
      <w:proofErr w:type="gramStart"/>
      <w:r>
        <w:rPr>
          <w:rFonts w:ascii="Arial" w:hAnsi="Arial" w:cs="Arial"/>
          <w:sz w:val="20"/>
          <w:szCs w:val="20"/>
        </w:rPr>
        <w:t>водных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биологических ресурсов,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необходимого для обеспечения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сохранения </w:t>
      </w:r>
      <w:proofErr w:type="gramStart"/>
      <w:r>
        <w:rPr>
          <w:rFonts w:ascii="Arial" w:hAnsi="Arial" w:cs="Arial"/>
          <w:sz w:val="20"/>
          <w:szCs w:val="20"/>
        </w:rPr>
        <w:t>водных</w:t>
      </w:r>
      <w:proofErr w:type="gramEnd"/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биологических ресурсов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обеспечения деятельности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рыбоводных хозяйств,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осуществлении рыболовства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аквакультуры (рыбоводства)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0" w:name="Par13661"/>
      <w:bookmarkEnd w:id="10"/>
      <w:r>
        <w:rPr>
          <w:rFonts w:ascii="Arial" w:hAnsi="Arial" w:cs="Arial"/>
          <w:sz w:val="20"/>
          <w:szCs w:val="20"/>
        </w:rPr>
        <w:t>ПРИМЕР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РАСЧЕТА КОЛИЧЕСТВА И ОБЩЕЙ МАССЫ ПРОИЗВОДИТЕЛЕЙ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УЧРЕЖДЕНИЙ (ПРЕДПРИЯТИЙ), ОСУЩЕСТВЛЯЮЩИХ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ИСКУССТВЕННОЕ ВОСПРОИЗВОДСТВО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Минсельхоза России от 25.08.2015 N 377)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1729"/>
        <w:gridCol w:w="7143"/>
        <w:gridCol w:w="1247"/>
      </w:tblGrid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B25957"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производителей,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при вылове: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 при повторном созревании: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самцы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Соотношение при получении половых продуктов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амцы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экз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.:экз.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Отбраковка производителей, не соответствующих рыбоводным требованиям,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Средняя относительная плодовитость, тыс. шт./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B25957"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 производителей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 %: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 транспортировка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 выдерживание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 кратковременное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5.2.2 длительное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 после нереста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 с резорбцией икры,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производителей, созревших после инъекции,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самок, отдавших доброкачественную икру от числа созревших,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25957"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созревших производителей от общей численности маточного стада: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 самки, экз./%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 самцы, экз./%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Средний процент оплодотворения икры,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B2595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Выживаемость, %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Икра: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 транспортировка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 инкубация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2595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 выдерживание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 переход на активное питание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подращивание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25957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Молодь: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после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подращивания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 пруды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 бассейны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укрупненной навески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после транспортировки к месту выпуска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молоди для пополнения РМС, 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25957"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Средняя масса выпускаемой молоди,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25957"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Производители (самки/самцы), необходимые для выпуска 1 млн. шт. молоди: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количество, экз./экз.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237/711</w:t>
            </w:r>
          </w:p>
        </w:tc>
      </w:tr>
      <w:tr w:rsidR="00B25957"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масса,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/кг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57" w:rsidRDefault="00B2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1422/2133</w:t>
            </w:r>
          </w:p>
        </w:tc>
      </w:tr>
    </w:tbl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B2595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получения 1 млн. экз. молоди черноморского калкана массой 1 г требуется учесть: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выживание молоди после транспортировки к месту выпуска (97%)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103A088F" wp14:editId="1D671292">
            <wp:extent cx="1762125" cy="400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 личинок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выживание молоди после </w:t>
      </w:r>
      <w:proofErr w:type="spellStart"/>
      <w:r>
        <w:rPr>
          <w:rFonts w:ascii="Arial" w:hAnsi="Arial" w:cs="Arial"/>
          <w:sz w:val="20"/>
          <w:szCs w:val="20"/>
        </w:rPr>
        <w:t>подращивания</w:t>
      </w:r>
      <w:proofErr w:type="spellEnd"/>
      <w:r>
        <w:rPr>
          <w:rFonts w:ascii="Arial" w:hAnsi="Arial" w:cs="Arial"/>
          <w:sz w:val="20"/>
          <w:szCs w:val="20"/>
        </w:rPr>
        <w:t xml:space="preserve"> в бассейнах (30%)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16401C7F" wp14:editId="3491E31E">
            <wp:extent cx="1971675" cy="400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 личинок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выживание личинок после </w:t>
      </w:r>
      <w:proofErr w:type="spellStart"/>
      <w:r>
        <w:rPr>
          <w:rFonts w:ascii="Arial" w:hAnsi="Arial" w:cs="Arial"/>
          <w:sz w:val="20"/>
          <w:szCs w:val="20"/>
        </w:rPr>
        <w:t>подращивания</w:t>
      </w:r>
      <w:proofErr w:type="spellEnd"/>
      <w:r>
        <w:rPr>
          <w:rFonts w:ascii="Arial" w:hAnsi="Arial" w:cs="Arial"/>
          <w:sz w:val="20"/>
          <w:szCs w:val="20"/>
        </w:rPr>
        <w:t xml:space="preserve"> (10%)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5BC2CB77" wp14:editId="5B047EB4">
            <wp:extent cx="2028825" cy="4000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 личинок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выживание личинок в период перехода на активное питание (45%)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567D9D80" wp14:editId="2C1016BC">
            <wp:extent cx="2124075" cy="4000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 личинок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выживание личинок в период выдерживания (70%)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0044FEF8" wp14:editId="71F62D4F">
            <wp:extent cx="2209800" cy="400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 личинок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выживаемость икры за период инкубации (75%)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0C3518E7" wp14:editId="6C0918AD">
            <wp:extent cx="2247900" cy="400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шт. икры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средний процент оплодотворения икры (77%)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34049EFB" wp14:editId="3053DFDF">
            <wp:extent cx="2238375" cy="400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шт. икры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или, суммируя все этапы по формуле из пункта 6 Методики: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4"/>
          <w:sz w:val="20"/>
          <w:szCs w:val="20"/>
          <w:lang w:eastAsia="ru-RU"/>
        </w:rPr>
        <w:drawing>
          <wp:inline distT="0" distB="0" distL="0" distR="0" wp14:anchorId="1CC03BF1" wp14:editId="15C83C6F">
            <wp:extent cx="7658100" cy="504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шт.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для проведения работ по оплодотворению необходимо получить 188 905 441,73 штук икры.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получения такого количества икры необходимо: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рассчитать требуемую общую массу самок по формуле из пункта 7 Методики: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3DC3246C" wp14:editId="0259229F">
            <wp:extent cx="2514600" cy="40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рассчитать количество самок, соответствующее этой биомассе,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0"/>
          <w:sz w:val="20"/>
          <w:szCs w:val="20"/>
          <w:lang w:eastAsia="ru-RU"/>
        </w:rPr>
        <w:drawing>
          <wp:inline distT="0" distB="0" distL="0" distR="0" wp14:anchorId="3091EA01" wp14:editId="68CB03B3">
            <wp:extent cx="2705100" cy="438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или </w:t>
      </w: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4F59EAFA" wp14:editId="479869D0">
            <wp:extent cx="1076325" cy="400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учесть выживаемость самок после транспортировки и выдерживания (в данном случае 100%)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учесть долю самок, давших доброкачественную икру, от числа созревших (90%)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drawing>
          <wp:inline distT="0" distB="0" distL="0" distR="0" wp14:anchorId="3D20271B" wp14:editId="158908C8">
            <wp:extent cx="13335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учесть долю самок, созревших после гормональной инъекции (90%)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4"/>
          <w:sz w:val="20"/>
          <w:szCs w:val="20"/>
          <w:lang w:eastAsia="ru-RU"/>
        </w:rPr>
        <w:lastRenderedPageBreak/>
        <w:drawing>
          <wp:inline distT="0" distB="0" distL="0" distR="0" wp14:anchorId="4522AF8E" wp14:editId="5EB5BEB0">
            <wp:extent cx="129540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или, суммируя, по формуле из пункта 8 Методики: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32"/>
          <w:sz w:val="20"/>
          <w:szCs w:val="20"/>
          <w:lang w:eastAsia="ru-RU"/>
        </w:rPr>
        <w:drawing>
          <wp:inline distT="0" distB="0" distL="0" distR="0" wp14:anchorId="7D61598C" wp14:editId="1AB55A7B">
            <wp:extent cx="4457700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(экз.)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Общая масса самок, подлежащих вылову, рассчитанная по формуле из пункта 9 Методики, составит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3A5CD582" wp14:editId="1677B83E">
            <wp:extent cx="26765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кг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самцов, подлежащих вылову, рассчитанное по формуле из пункта 10 Методики с учетом показателя соотношения полов (самки</w:t>
      </w:r>
      <w:proofErr w:type="gramStart"/>
      <w:r>
        <w:rPr>
          <w:rFonts w:ascii="Arial" w:hAnsi="Arial" w:cs="Arial"/>
          <w:sz w:val="20"/>
          <w:szCs w:val="20"/>
        </w:rPr>
        <w:t xml:space="preserve"> :</w:t>
      </w:r>
      <w:proofErr w:type="gramEnd"/>
      <w:r>
        <w:rPr>
          <w:rFonts w:ascii="Arial" w:hAnsi="Arial" w:cs="Arial"/>
          <w:sz w:val="20"/>
          <w:szCs w:val="20"/>
        </w:rPr>
        <w:t xml:space="preserve"> самцы), равного 1:3, составит: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2"/>
          <w:sz w:val="20"/>
          <w:szCs w:val="20"/>
          <w:lang w:eastAsia="ru-RU"/>
        </w:rPr>
        <w:drawing>
          <wp:inline distT="0" distB="0" distL="0" distR="0" wp14:anchorId="09E3D81A" wp14:editId="04E60C0E">
            <wp:extent cx="20193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экз.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Общая масса самцов, рассчитанная по формуле из пункта 11 Методики, составит: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4"/>
          <w:sz w:val="20"/>
          <w:szCs w:val="20"/>
          <w:lang w:eastAsia="ru-RU"/>
        </w:rPr>
        <w:drawing>
          <wp:inline distT="0" distB="0" distL="0" distR="0" wp14:anchorId="086927D1" wp14:editId="45292F47">
            <wp:extent cx="27717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кг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Итоговые значения соответствуют количеству и массе самок и самцов, необходимых для выпуска 1 млн. экз. молоди.</w:t>
      </w: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5957" w:rsidRDefault="00B25957" w:rsidP="00B2595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22C8E" w:rsidRDefault="00122C8E"/>
    <w:sectPr w:rsidR="00122C8E" w:rsidSect="0023493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57"/>
    <w:rsid w:val="00122C8E"/>
    <w:rsid w:val="00234933"/>
    <w:rsid w:val="00B25957"/>
    <w:rsid w:val="00B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9" Type="http://schemas.openxmlformats.org/officeDocument/2006/relationships/image" Target="media/image28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hyperlink" Target="consultantplus://offline/ref=0809575DF5FB58C15F29A72A915125F430CEC1B9F07B2D5C0ADA133E1880AE4BD44D682B6AD3E1D6s6p3B" TargetMode="External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63" Type="http://schemas.openxmlformats.org/officeDocument/2006/relationships/image" Target="media/image50.wmf"/><Relationship Id="rId7" Type="http://schemas.openxmlformats.org/officeDocument/2006/relationships/hyperlink" Target="consultantplus://offline/ref=EE5DE78A8472464F251592125A428EC1E0094B3062950DEC1948572F7A00A333DD79B8EEECq3pAB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41" Type="http://schemas.openxmlformats.org/officeDocument/2006/relationships/image" Target="media/image30.wmf"/><Relationship Id="rId54" Type="http://schemas.openxmlformats.org/officeDocument/2006/relationships/image" Target="media/image41.wmf"/><Relationship Id="rId62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EE5DE78A8472464F251592125A428EC1E301423166980DEC1948572F7A00A333DD79B8EDEB3CDE6FqEp5B" TargetMode="External"/><Relationship Id="rId11" Type="http://schemas.openxmlformats.org/officeDocument/2006/relationships/hyperlink" Target="consultantplus://offline/ref=EE5DE78A8472464F251592125A428EC1E0094B3160910DEC1948572F7A00A333DD79B8EDEB3CDE67qEp6B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66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6.wmf"/><Relationship Id="rId57" Type="http://schemas.openxmlformats.org/officeDocument/2006/relationships/image" Target="media/image44.wmf"/><Relationship Id="rId61" Type="http://schemas.openxmlformats.org/officeDocument/2006/relationships/image" Target="media/image48.wmf"/><Relationship Id="rId10" Type="http://schemas.openxmlformats.org/officeDocument/2006/relationships/hyperlink" Target="consultantplus://offline/ref=EE5DE78A8472464F251592125A428EC1E3014F376F970DEC1948572F7Aq0p0B" TargetMode="Externa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39.wmf"/><Relationship Id="rId60" Type="http://schemas.openxmlformats.org/officeDocument/2006/relationships/image" Target="media/image47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5DE78A8472464F251592125A428EC1E301423166980DEC1948572F7A00A333DD79B8EDEB3CDE6FqEp5B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5.wmf"/><Relationship Id="rId56" Type="http://schemas.openxmlformats.org/officeDocument/2006/relationships/image" Target="media/image43.wmf"/><Relationship Id="rId64" Type="http://schemas.openxmlformats.org/officeDocument/2006/relationships/image" Target="media/image51.wmf"/><Relationship Id="rId8" Type="http://schemas.openxmlformats.org/officeDocument/2006/relationships/hyperlink" Target="consultantplus://offline/ref=EE5DE78A8472464F251592125A428EC1E0094A3461940DEC1948572F7A00A333DD79B8EDEB3CDF66qEp6B" TargetMode="External"/><Relationship Id="rId51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hyperlink" Target="consultantplus://offline/ref=EE5DE78A8472464F251592125A428EC1E301423166980DEC1948572F7A00A333DD79B8EDEB3CDE6FqEp5B" TargetMode="External"/><Relationship Id="rId59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17897</Words>
  <Characters>102016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Сидорова</cp:lastModifiedBy>
  <cp:revision>3</cp:revision>
  <dcterms:created xsi:type="dcterms:W3CDTF">2017-01-12T01:39:00Z</dcterms:created>
  <dcterms:modified xsi:type="dcterms:W3CDTF">2017-07-13T01:30:00Z</dcterms:modified>
</cp:coreProperties>
</file>