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C8" w:rsidRPr="009468C8" w:rsidRDefault="009468C8" w:rsidP="00C54C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468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Нормативные правовые акты, регулирующие вопросы аквакультуры (рыбоводства)</w:t>
      </w:r>
    </w:p>
    <w:p w:rsidR="00EA301E" w:rsidRPr="00EA301E" w:rsidRDefault="00B415D3" w:rsidP="00EA301E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4CD5" w:rsidRPr="00C54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 от 20 декабря 2004 г. № 166-ФЗ «О рыболовстве и сохранении водных биологических ресурсов</w:t>
      </w:r>
      <w:r w:rsidR="00C54CD5" w:rsidRPr="002E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B66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EA3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hyperlink r:id="rId5" w:history="1">
        <w:r w:rsidR="00EA301E" w:rsidRPr="00FD476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http://www.fish.gov.ru/files/documents/documenty/federalnye_zakony/Federalnyj-zakon_166-FZ_ot_20-12-2004.pdf</w:t>
        </w:r>
      </w:hyperlink>
      <w:r w:rsidR="00EA3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A301E" w:rsidRDefault="00B415D3" w:rsidP="00EA30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1BD6" w:rsidRPr="002A6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 от 2 июля 2013 г. № 148-ФЗ «Об аквакультуре (рыбоводстве) и о внесении изменений в отдельные законодательные акты Российской Федерации»</w:t>
      </w:r>
      <w:r w:rsidR="00CB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A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CB66D0" w:rsidRDefault="00EA301E" w:rsidP="00EA3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hyperlink r:id="rId6" w:history="1">
        <w:r w:rsidRPr="00FD476F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http://www.fish.gov.ru/files/documents/documenty/federalnye_zakony/Federalnyj-zakon_148-FZ_ot_02-07-2013.pdf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.</w:t>
      </w:r>
    </w:p>
    <w:p w:rsidR="00CB66D0" w:rsidRDefault="00CB66D0" w:rsidP="00CB66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3C96" w:rsidRDefault="00B415D3" w:rsidP="00CB66D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B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Водный Кодекс Российской Фе</w:t>
      </w:r>
      <w:r w:rsidR="0074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дерации от 03 июня 2006 № 74–ФЗ (</w:t>
      </w:r>
      <w:hyperlink r:id="rId7" w:history="1">
        <w:r w:rsidR="007474C8" w:rsidRPr="00FD476F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http://pravo.gov.ru/proxy/ips/?docbody=&amp;nd=102107048&amp;intelsearch=74-%D4%C7</w:t>
        </w:r>
      </w:hyperlink>
      <w:r w:rsidR="0074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.</w:t>
      </w:r>
    </w:p>
    <w:p w:rsidR="008056E2" w:rsidRDefault="00B415D3" w:rsidP="00B415D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Земельный </w:t>
      </w:r>
      <w:r w:rsidR="005E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Кодекс Российской Федерации от </w:t>
      </w:r>
      <w:r w:rsidR="0080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октября 2001 № </w:t>
      </w:r>
      <w:proofErr w:type="gramStart"/>
      <w:r w:rsidR="0080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136–ФЗ</w:t>
      </w:r>
      <w:r w:rsidR="00747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hyperlink r:id="rId8" w:history="1">
        <w:r w:rsidR="007474C8" w:rsidRPr="00FD476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http://pravo.gov.ru/proxy/ips/?docbody=&amp;nd=102073184&amp;intelsearch=%22%C7%E5%EC%E5%EB%FC%ED%FB%E9+%EA%EE%E4%E5%EA%F1+%D0%EE%F1%F1%E8%E9%F1%EA%EE%E9+%D4%E5%E4%E5%F0%E0%F6%E8%E8%22+%EE%F2+25.10.2001+N+136-%D4%C7</w:t>
        </w:r>
      </w:hyperlink>
      <w:r w:rsidR="00747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.</w:t>
      </w:r>
      <w:proofErr w:type="gramEnd"/>
    </w:p>
    <w:p w:rsidR="00CB7A5D" w:rsidRDefault="00B415D3" w:rsidP="00B415D3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1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56E2" w:rsidRPr="0080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</w:t>
      </w:r>
      <w:r w:rsidR="0080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животном мире от 24</w:t>
      </w:r>
      <w:r w:rsidR="005E1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 </w:t>
      </w:r>
      <w:r w:rsidR="00805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1995 № 52–ФЗ</w:t>
      </w:r>
      <w:r w:rsidR="0074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hyperlink r:id="rId9" w:history="1">
        <w:r w:rsidR="007474C8" w:rsidRPr="00FD476F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http://fish.gov.ru/files/documents/otraslevaya_deyatelnost/ohrana_vodnyh_bioresursov/fz-52_240495-1.pdf</w:t>
        </w:r>
      </w:hyperlink>
      <w:r w:rsidR="00747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.</w:t>
      </w:r>
    </w:p>
    <w:p w:rsidR="005E1471" w:rsidRDefault="005E1471" w:rsidP="005E1471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25 февраля 2014 № 141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в некоторые акты </w:t>
      </w:r>
      <w:r w:rsidRPr="005E1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(рыбоводства)</w:t>
      </w:r>
      <w:r w:rsidR="00D210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7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hyperlink r:id="rId10" w:history="1">
        <w:r w:rsidR="007474C8" w:rsidRPr="00FD476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http://pravo.gov.ru/proxy/ips/?docview&amp;page=1&amp;print=1&amp;infostr=xO7q8+zl7fIg7vLu4fDg5uDl8vH/IO3lIOIg7+7x6+Xk7eXpIPDl5ODq9ujo&amp;nd=102171400&amp;rdk=0&amp;&amp;empire</w:t>
        </w:r>
      </w:hyperlink>
      <w:r w:rsidR="007474C8" w:rsidRPr="00747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=</w:t>
      </w:r>
      <w:r w:rsidR="00747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.</w:t>
      </w:r>
    </w:p>
    <w:p w:rsidR="000F49E7" w:rsidRDefault="000F49E7" w:rsidP="00C54C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Сохранение водных биологических ресурсов и среды их обитания</w:t>
      </w:r>
    </w:p>
    <w:p w:rsidR="007474C8" w:rsidRDefault="008601BC" w:rsidP="005B0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415D3" w:rsidRPr="00B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29 апреля 2013 г. N 380 «Об утверждении Положения о мерах по сохранению водных биологических ресурсов и среды их обитания»</w:t>
      </w:r>
      <w:r w:rsidR="00B4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15D3" w:rsidRDefault="007474C8" w:rsidP="00747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1" w:history="1">
        <w:r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http://pravo.gov.ru/proxy/ips/?docbody=&amp;nd=102165183&amp;intelsearch=29.04.2013+N+380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5B0588" w:rsidRDefault="005B0588" w:rsidP="005B058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74C8" w:rsidRPr="00C54CD5" w:rsidRDefault="007474C8" w:rsidP="005B058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A4D1C" w:rsidRPr="00BC6885" w:rsidRDefault="007A4D1C" w:rsidP="0098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C6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Искусственное воспроизводство водных биологических ресурсов</w:t>
      </w:r>
    </w:p>
    <w:p w:rsidR="00C54CD5" w:rsidRPr="00C54CD5" w:rsidRDefault="008601BC" w:rsidP="005B0588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A4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4CD5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12 февраля 2014 г. № 99 «Об утверждении Правил организации искусственного воспроизводства водных биологических ресурсов»</w:t>
      </w:r>
      <w:r w:rsidR="002B4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2" w:history="1">
        <w:r w:rsidR="007474C8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http://pravo.gov.ru/proxy/ips/?docbody=&amp;nd=102171212&amp;rdk=&amp;backlink=1</w:t>
        </w:r>
      </w:hyperlink>
      <w:r w:rsidR="0074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C54CD5" w:rsidRDefault="008601BC" w:rsidP="005B0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4CD5" w:rsidRPr="00C5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 Минсельхоза России от 20 октября 2014 г. № 395 «</w:t>
      </w:r>
      <w:r w:rsidR="00C54CD5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подготовки и утверждения планов искусственного воспроизводства водных биологических ресурсов»</w:t>
      </w:r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3" w:history="1">
        <w:r w:rsidR="006D2912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http://fish.gov.ru/files/documents/otraslevaya_deyatelnost/akvakultura/sohranenie_bioresursov/prikaz-395_20-10-2014.pdf</w:t>
        </w:r>
      </w:hyperlink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1D5A82" w:rsidRPr="00DC0FEF" w:rsidRDefault="008601BC" w:rsidP="005B0588">
      <w:pPr>
        <w:shd w:val="clear" w:color="auto" w:fill="FFFFFF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F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4CD5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Минсельхоза России от 09 июля 2015 г. № </w:t>
      </w:r>
      <w:r w:rsidR="002216B2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="00221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Федерального агентства по рыболовству по предоставлению государственной  услуги по заключению договоров на выполнение работ по искусственному воспроизводству водных биологических ресурсов»</w:t>
      </w:r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сайте WWW.GOV.RU </w:t>
      </w:r>
      <w:proofErr w:type="spellStart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найдена</w:t>
      </w:r>
      <w:proofErr w:type="gramEnd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5114" w:rsidRDefault="00B415D3" w:rsidP="00C5324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6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35114" w:rsidRPr="00B0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 w:rsidRPr="00B0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 w:rsidRPr="00B0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 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 w:rsidRPr="00B0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 w:rsidRPr="00B0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рыболовству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марта</w:t>
      </w:r>
      <w:r w:rsidR="00823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2009 № 191 «Об утверждении перечня особо ценных и ценных видов водных биоресурсов, отнесенных к объектам рыболовства»</w:t>
      </w:r>
      <w:r w:rsidR="00C5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4" w:anchor="overlay-context=node/138" w:history="1">
        <w:r w:rsidR="00C5324C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http://proon.rpn.gov.ru/sites/default/files/basic_page/%D0%9F%D1%80%D0%B8%D0%BA%D0%B0%D0%B7%20%D0%A4%D0%B5%D0%B4%D0%B5%D1%80%D0%B0%D0</w:t>
        </w:r>
        <w:proofErr w:type="gramEnd"/>
        <w:r w:rsidR="00C5324C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proofErr w:type="gramStart"/>
        <w:r w:rsidR="00C5324C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BB%D1%8C%D0%BD%D0%BE%D0%B3%D0%BE%20%D0%B0%D0%B3%D0%B5%D0%BD%D1%82%D1%81%D1%82%D0%B2%D0%B0%20%D0%BF%D0%BE%20%D1%80%D1%8B%D0%B1%D0%BE%D0%BB%D0%BE%D0%B2%D1%81%D1%82%D0%B2%D1%83%20%D0</w:t>
        </w:r>
        <w:proofErr w:type="gramEnd"/>
        <w:r w:rsidR="00C5324C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%</w:t>
        </w:r>
        <w:proofErr w:type="gramStart"/>
        <w:r w:rsidR="00C5324C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BE%D1%82%2016%20%D0%BC%D0%B0%D1%80%D1%82%D0%B0%20200.pdf#overlay-context=node/138</w:t>
        </w:r>
      </w:hyperlink>
      <w:r w:rsidR="00C53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C54CD5" w:rsidRDefault="00835114" w:rsidP="005B0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6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66BA" w:rsidRP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54CD5" w:rsidRP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66BA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Минсельхоза России </w:t>
      </w:r>
      <w:r w:rsidR="00A435A2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 января 2015 г. № 25</w:t>
      </w:r>
      <w:r w:rsidR="00A435A2" w:rsidRP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</w:t>
      </w:r>
      <w:r w:rsid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</w:t>
      </w:r>
      <w:r w:rsidR="00427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расчета объема добычи (вылова) водных биологических  ресурсов, необходимого для обеспечения сохранения водных биологических  ресурсов и обеспечения деятельности рыбоводных хозяйств, при осуществлении рыболовства в целях </w:t>
      </w:r>
      <w:proofErr w:type="spellStart"/>
      <w:r w:rsid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аквакультуры</w:t>
      </w:r>
      <w:proofErr w:type="spellEnd"/>
      <w:r w:rsidR="00A4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(рыбоводства)»</w:t>
      </w:r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сайте WWW.GOV.RU </w:t>
      </w:r>
      <w:proofErr w:type="spellStart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найдена</w:t>
      </w:r>
      <w:proofErr w:type="gramEnd"/>
      <w:r w:rsidR="00DC0FEF" w:rsidRPr="00DC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2912" w:rsidRDefault="0098189B" w:rsidP="006D291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90325" w:rsidRPr="0099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Приказ Минсельхоза России от 7 </w:t>
      </w:r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B90325" w:rsidRPr="0099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90325" w:rsidRPr="0099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176</w:t>
      </w:r>
      <w:r w:rsidR="009909C9" w:rsidRPr="0099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99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учета водных биологических ресурсов, выпускаемых в водные объек</w:t>
      </w:r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значения» </w:t>
      </w:r>
    </w:p>
    <w:p w:rsidR="00B90325" w:rsidRDefault="006D2912" w:rsidP="006D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5" w:history="1">
        <w:r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http://fish.gov.ru/files/documents/otraslevaya_deyatelnost/akvakultura/prikaz_minselhoza_ob_utverzhdenii_metodiki_vypuska_176.pdf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6D2912" w:rsidRDefault="00843A44" w:rsidP="005B0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5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B66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Минсельхоза России от </w:t>
      </w:r>
      <w:r w:rsidR="00831018" w:rsidRPr="0099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ноября </w:t>
      </w:r>
      <w:r w:rsidR="001B5B66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г. № </w:t>
      </w:r>
      <w:r w:rsidR="0083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434 </w:t>
      </w:r>
      <w:r w:rsidR="001B5B66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формы акта выпуска водных биологических ресурсов в водный объект </w:t>
      </w:r>
      <w:proofErr w:type="spellStart"/>
      <w:r w:rsidR="001B5B66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="001B5B66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значения»</w:t>
      </w:r>
      <w:r w:rsidR="0065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179B" w:rsidRDefault="006D2912" w:rsidP="006D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6" w:history="1">
        <w:r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http://fish.gov.ru/files/documents/otraslevaya_deyatelnost/akvakultura/sohranenie_bioresursov/prikaz-434_07-11-2014.pdf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A01BD3" w:rsidRDefault="00A01BD3" w:rsidP="005B05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Приказ Минсельхоза России </w:t>
      </w:r>
      <w:r w:rsidR="00E4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 октября 2014 г. № 377 «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Методики формирования, содержания, э</w:t>
      </w:r>
      <w:r w:rsidR="0022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сплуатации </w:t>
      </w:r>
      <w:proofErr w:type="spellStart"/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ремонтно</w:t>
      </w:r>
      <w:proofErr w:type="spellEnd"/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–маточных стад в целях сохранения водных биологических </w:t>
      </w:r>
      <w:r w:rsidR="0083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ресурсов»</w:t>
      </w:r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7" w:history="1">
        <w:r w:rsidR="006D2912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http://fish.gov.ru/files/documents/otraslevaya_deyatelnost/akvakultura/sohranenie_bioresursov/prikaz-377_02-10-2014.pdf</w:t>
        </w:r>
      </w:hyperlink>
      <w:r w:rsidR="006D2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BC6885" w:rsidRPr="00BC6885" w:rsidRDefault="00BC6885" w:rsidP="00151B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BC6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Акклиматизация водных биологических ресурсов</w:t>
      </w:r>
    </w:p>
    <w:p w:rsidR="00BC6885" w:rsidRPr="00FF291B" w:rsidRDefault="00843A44" w:rsidP="00BC688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4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6885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Федерального агентства по рыболовству от 6 мая 2010 г. № 433</w:t>
      </w:r>
      <w:r w:rsidR="00BC6885" w:rsidRPr="00F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осуществления мероприятий по акклиматизации водных биологических ресурсов»</w:t>
      </w:r>
      <w:r w:rsidR="00C00BDA" w:rsidRPr="00C00BDA">
        <w:t xml:space="preserve"> 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сай</w:t>
      </w:r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WWW.GOV.RU </w:t>
      </w:r>
      <w:proofErr w:type="spellStart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найдена</w:t>
      </w:r>
      <w:proofErr w:type="gramEnd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885" w:rsidRPr="00F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885" w:rsidRPr="00BC6885" w:rsidRDefault="00BC6885" w:rsidP="00151B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BC6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Рыбохозяйственная</w:t>
      </w:r>
      <w:proofErr w:type="spellEnd"/>
      <w:r w:rsidRPr="00BC6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мелиорация водных объектов</w:t>
      </w:r>
    </w:p>
    <w:p w:rsidR="00BC6885" w:rsidRPr="00631C3D" w:rsidRDefault="00843A44" w:rsidP="00631C3D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8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4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6885" w:rsidRPr="00C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Федерального агентства по рыболовству от 26 декабря 2014 г. </w:t>
      </w:r>
      <w:r w:rsidR="00B415D3" w:rsidRPr="00C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C6885" w:rsidRPr="00C1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530</w:t>
      </w:r>
      <w:r w:rsidR="00BC6885" w:rsidRPr="00F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проведения рыбохозяйственной мелиорации водных объектов»</w:t>
      </w:r>
      <w:r w:rsidR="0063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8" w:history="1">
        <w:r w:rsidR="00631C3D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http://pravo.gov.ru/proxy/ips/?docbody=&amp;prevDoc=102349782&amp;backlink=1&amp;nd=102380096&amp;rdk</w:t>
        </w:r>
      </w:hyperlink>
      <w:r w:rsidR="00631C3D" w:rsidRPr="0063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63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C6885" w:rsidRPr="00F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885" w:rsidRPr="00C00BDA" w:rsidRDefault="0098189B" w:rsidP="00BC688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B415D3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6885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Минсельхоза России от 18.06.2014 г. № 196 «Об утверждении перечня хищных видов и малоценных видов водных биоресурсов для каждого </w:t>
      </w:r>
      <w:proofErr w:type="spellStart"/>
      <w:r w:rsidR="00BC6885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рыбохозяйственного</w:t>
      </w:r>
      <w:proofErr w:type="spellEnd"/>
      <w:r w:rsidR="00BC6885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бассейна»</w:t>
      </w:r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сайте 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найдена</w:t>
      </w:r>
      <w:proofErr w:type="gramEnd"/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6885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9B5" w:rsidRPr="00C00BDA" w:rsidRDefault="002A0B91" w:rsidP="009B7A8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529B5" w:rsidRPr="00C00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существлени</w:t>
      </w:r>
      <w:r w:rsidRPr="00C00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529B5" w:rsidRPr="00C00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рыболовства в целях аквакультуры (рыбоводства)</w:t>
      </w:r>
    </w:p>
    <w:p w:rsidR="002A0B91" w:rsidRPr="00C00BDA" w:rsidRDefault="00885036" w:rsidP="00EF29E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189B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A0B91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Приказ Минсельхоза России от 10 ноября 2014 г. № 437 «Об утверждении Порядка осуществления рыболовства в целях </w:t>
      </w:r>
      <w:proofErr w:type="spellStart"/>
      <w:r w:rsidR="002A0B91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аквакультуры</w:t>
      </w:r>
      <w:proofErr w:type="spellEnd"/>
      <w:r w:rsidR="002A0B91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(рыбоводства)»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сай</w:t>
      </w:r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WWW.GOV.RU </w:t>
      </w:r>
      <w:proofErr w:type="spellStart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найдена</w:t>
      </w:r>
      <w:proofErr w:type="gramEnd"/>
      <w:r w:rsid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A0B91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89B" w:rsidRDefault="00885036" w:rsidP="000B58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7BC8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B589B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Правительства РФ от 15 октября 2008 г. N 765</w:t>
      </w:r>
      <w:r w:rsidR="000B589B" w:rsidRPr="00C54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подготовки и принятия решения о предоставлении водных биологических ресурсов в пользование»</w:t>
      </w:r>
      <w:r w:rsidR="00C00BDA" w:rsidRPr="00C00BDA">
        <w:t xml:space="preserve"> </w:t>
      </w:r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сайте WWW.GOV.RU </w:t>
      </w:r>
      <w:proofErr w:type="spellStart"/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="00C00BDA" w:rsidRPr="00C0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найдена).</w:t>
      </w:r>
    </w:p>
    <w:p w:rsidR="000B589B" w:rsidRDefault="00885036" w:rsidP="000B58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A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89B" w:rsidRPr="001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Федерального агентства по рыболовству от 30 января 2009 г. № 61</w:t>
      </w:r>
      <w:r w:rsidR="000B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согласования и утверждения программ выполнения </w:t>
      </w:r>
      <w:proofErr w:type="spellStart"/>
      <w:r w:rsidR="000B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рабоот</w:t>
      </w:r>
      <w:proofErr w:type="spellEnd"/>
      <w:r w:rsidR="000B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ресурсов»</w:t>
      </w:r>
      <w:r w:rsidR="001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19" w:anchor="07371785866670626" w:history="1">
        <w:r w:rsidR="00177408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http://www.consultant.ru/cons/cgi/online.cgi?req=doc;base=LAW;</w:t>
        </w:r>
        <w:proofErr w:type="gramStart"/>
        <w:r w:rsidR="00177408"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n=96638#07371785866670626</w:t>
        </w:r>
      </w:hyperlink>
      <w:r w:rsidR="001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B5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12BAF" w:rsidRDefault="00412BAF" w:rsidP="000B58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2BAF" w:rsidRDefault="00412BAF" w:rsidP="000B58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Товарная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12BAF">
        <w:rPr>
          <w:rFonts w:ascii="Times New Roman" w:hAnsi="Times New Roman" w:cs="Times New Roman"/>
          <w:b/>
          <w:sz w:val="28"/>
          <w:szCs w:val="28"/>
        </w:rPr>
        <w:t>квакультура</w:t>
      </w:r>
      <w:proofErr w:type="spellEnd"/>
    </w:p>
    <w:p w:rsidR="00412BAF" w:rsidRDefault="00412BAF" w:rsidP="000B589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5E10" w:rsidRDefault="00412BAF" w:rsidP="00412B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F23">
        <w:rPr>
          <w:rFonts w:ascii="Times New Roman" w:hAnsi="Times New Roman" w:cs="Times New Roman"/>
          <w:sz w:val="28"/>
          <w:szCs w:val="28"/>
        </w:rPr>
        <w:t>2</w:t>
      </w:r>
      <w:r w:rsidR="00297BC8">
        <w:rPr>
          <w:rFonts w:ascii="Times New Roman" w:hAnsi="Times New Roman" w:cs="Times New Roman"/>
          <w:sz w:val="28"/>
          <w:szCs w:val="28"/>
        </w:rPr>
        <w:t>3</w:t>
      </w:r>
      <w:r w:rsidRPr="00094F23">
        <w:rPr>
          <w:rFonts w:ascii="Times New Roman" w:hAnsi="Times New Roman" w:cs="Times New Roman"/>
          <w:sz w:val="28"/>
          <w:szCs w:val="28"/>
        </w:rPr>
        <w:t xml:space="preserve">. </w:t>
      </w:r>
      <w:r w:rsidRPr="003A5E1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11.11.2014 № 1183 </w:t>
      </w:r>
      <w:r w:rsidR="00EF29EE" w:rsidRPr="003A5E10">
        <w:rPr>
          <w:rFonts w:ascii="Times New Roman" w:hAnsi="Times New Roman" w:cs="Times New Roman"/>
          <w:sz w:val="28"/>
          <w:szCs w:val="28"/>
        </w:rPr>
        <w:t>«</w:t>
      </w:r>
      <w:r w:rsidRPr="003A5E10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границ водных объектов и (или) их частей, участков континентального шельфа Российской Федерации и участков </w:t>
      </w:r>
      <w:r w:rsidRPr="003A5E10">
        <w:rPr>
          <w:rFonts w:ascii="Times New Roman" w:hAnsi="Times New Roman" w:cs="Times New Roman"/>
          <w:sz w:val="28"/>
          <w:szCs w:val="28"/>
        </w:rPr>
        <w:lastRenderedPageBreak/>
        <w:t>исключительной экономической зоны Российской Федерации, признаваемых рыбоводными участками»</w:t>
      </w:r>
      <w:r w:rsidR="003A5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BAF" w:rsidRPr="00094F23" w:rsidRDefault="003A5E10" w:rsidP="003A5E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20" w:history="1">
        <w:r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http://fish.gov.ru/files/documents/documenty/akty_pravitelstva/Postanovlenie_pravitelstva-1183_ot_11-11-2014.pdf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A5E10" w:rsidRPr="00094F23" w:rsidRDefault="00412BAF" w:rsidP="003A5E1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F23">
        <w:rPr>
          <w:rFonts w:ascii="Times New Roman" w:hAnsi="Times New Roman" w:cs="Times New Roman"/>
          <w:sz w:val="28"/>
          <w:szCs w:val="28"/>
        </w:rPr>
        <w:t>2</w:t>
      </w:r>
      <w:r w:rsidR="00297BC8">
        <w:rPr>
          <w:rFonts w:ascii="Times New Roman" w:hAnsi="Times New Roman" w:cs="Times New Roman"/>
          <w:sz w:val="28"/>
          <w:szCs w:val="28"/>
        </w:rPr>
        <w:t>4</w:t>
      </w:r>
      <w:r w:rsidRPr="00094F23">
        <w:rPr>
          <w:rFonts w:ascii="Times New Roman" w:hAnsi="Times New Roman" w:cs="Times New Roman"/>
          <w:sz w:val="28"/>
          <w:szCs w:val="28"/>
        </w:rPr>
        <w:t>.</w:t>
      </w:r>
      <w:r w:rsidR="00EF29EE" w:rsidRPr="00094F2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15.05.2014 № 450 «Об утверждении правил организации и проведения торгов (конкурсов, аукционов) на право заключения договора п</w:t>
      </w:r>
      <w:r w:rsidR="003A5E10">
        <w:rPr>
          <w:rFonts w:ascii="Times New Roman" w:hAnsi="Times New Roman" w:cs="Times New Roman"/>
          <w:sz w:val="28"/>
          <w:szCs w:val="28"/>
        </w:rPr>
        <w:t>ользования рыбоводным участком» (</w:t>
      </w:r>
      <w:hyperlink r:id="rId21" w:history="1">
        <w:r w:rsidR="003A5E10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http://fish.gov.ru/files/documents/documenty/akty_pravitelstva/Postanovlenie_pravitelstva-450_ot_15-05-2014.pdf</w:t>
        </w:r>
      </w:hyperlink>
      <w:r w:rsidR="003A5E10">
        <w:rPr>
          <w:rFonts w:ascii="Times New Roman" w:hAnsi="Times New Roman" w:cs="Times New Roman"/>
          <w:sz w:val="28"/>
          <w:szCs w:val="28"/>
        </w:rPr>
        <w:t>).</w:t>
      </w:r>
    </w:p>
    <w:p w:rsidR="00094F23" w:rsidRPr="00297BC8" w:rsidRDefault="006F3382" w:rsidP="00094F2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4F23">
        <w:rPr>
          <w:rFonts w:ascii="Times New Roman" w:hAnsi="Times New Roman" w:cs="Times New Roman"/>
          <w:sz w:val="28"/>
          <w:szCs w:val="28"/>
        </w:rPr>
        <w:t>2</w:t>
      </w:r>
      <w:r w:rsidR="00297BC8">
        <w:rPr>
          <w:rFonts w:ascii="Times New Roman" w:hAnsi="Times New Roman" w:cs="Times New Roman"/>
          <w:sz w:val="28"/>
          <w:szCs w:val="28"/>
        </w:rPr>
        <w:t>5</w:t>
      </w:r>
      <w:r w:rsidRPr="00094F23">
        <w:rPr>
          <w:rFonts w:ascii="Times New Roman" w:hAnsi="Times New Roman" w:cs="Times New Roman"/>
          <w:sz w:val="28"/>
          <w:szCs w:val="28"/>
        </w:rPr>
        <w:t xml:space="preserve">. </w:t>
      </w:r>
      <w:r w:rsidR="00094F23" w:rsidRPr="00C13165">
        <w:rPr>
          <w:rFonts w:ascii="Times New Roman" w:hAnsi="Times New Roman" w:cs="Times New Roman"/>
          <w:sz w:val="28"/>
          <w:szCs w:val="28"/>
        </w:rPr>
        <w:t>Приказ Минсельхоза от 11.03.2015 № 94</w:t>
      </w:r>
      <w:r w:rsidR="00094F23" w:rsidRPr="00094F23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094F23" w:rsidRPr="00297BC8">
        <w:rPr>
          <w:rFonts w:ascii="Times New Roman" w:hAnsi="Times New Roman" w:cs="Times New Roman"/>
          <w:sz w:val="28"/>
          <w:szCs w:val="28"/>
        </w:rPr>
        <w:t>деятельности комиссии по определе</w:t>
      </w:r>
      <w:r w:rsidR="00C13165">
        <w:rPr>
          <w:rFonts w:ascii="Times New Roman" w:hAnsi="Times New Roman" w:cs="Times New Roman"/>
          <w:sz w:val="28"/>
          <w:szCs w:val="28"/>
        </w:rPr>
        <w:t>нию границ рыбоводных участков» (</w:t>
      </w:r>
      <w:hyperlink r:id="rId22" w:history="1">
        <w:r w:rsidR="00C13165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http://publication.pravo.gov.ru/Document/View/0001201504140006</w:t>
        </w:r>
      </w:hyperlink>
      <w:r w:rsidR="00C13165">
        <w:rPr>
          <w:rFonts w:ascii="Times New Roman" w:hAnsi="Times New Roman" w:cs="Times New Roman"/>
          <w:sz w:val="28"/>
          <w:szCs w:val="28"/>
        </w:rPr>
        <w:t>) .</w:t>
      </w:r>
    </w:p>
    <w:p w:rsidR="00094F23" w:rsidRPr="00F30E37" w:rsidRDefault="00094F23" w:rsidP="00094F2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BC8">
        <w:rPr>
          <w:rFonts w:ascii="Times New Roman" w:hAnsi="Times New Roman" w:cs="Times New Roman"/>
          <w:sz w:val="28"/>
          <w:szCs w:val="28"/>
        </w:rPr>
        <w:t>2</w:t>
      </w:r>
      <w:r w:rsidR="00297BC8">
        <w:rPr>
          <w:rFonts w:ascii="Times New Roman" w:hAnsi="Times New Roman" w:cs="Times New Roman"/>
          <w:sz w:val="28"/>
          <w:szCs w:val="28"/>
        </w:rPr>
        <w:t>6</w:t>
      </w:r>
      <w:r w:rsidRPr="00297BC8">
        <w:rPr>
          <w:rFonts w:ascii="Times New Roman" w:hAnsi="Times New Roman" w:cs="Times New Roman"/>
          <w:sz w:val="28"/>
          <w:szCs w:val="28"/>
        </w:rPr>
        <w:t>.</w:t>
      </w:r>
      <w:r w:rsidR="00F30E37" w:rsidRPr="00297BC8">
        <w:rPr>
          <w:rFonts w:ascii="Times New Roman" w:hAnsi="Times New Roman" w:cs="Times New Roman"/>
          <w:sz w:val="28"/>
          <w:szCs w:val="28"/>
        </w:rPr>
        <w:t xml:space="preserve"> Приказ Минсельхоза от </w:t>
      </w:r>
      <w:r w:rsidR="00297BC8" w:rsidRPr="00297BC8">
        <w:rPr>
          <w:rFonts w:ascii="Times New Roman" w:hAnsi="Times New Roman" w:cs="Times New Roman"/>
          <w:sz w:val="28"/>
          <w:szCs w:val="28"/>
        </w:rPr>
        <w:t>15.03.2017</w:t>
      </w:r>
      <w:r w:rsidR="00F30E37" w:rsidRPr="00297BC8">
        <w:rPr>
          <w:rFonts w:ascii="Times New Roman" w:hAnsi="Times New Roman" w:cs="Times New Roman"/>
          <w:sz w:val="28"/>
          <w:szCs w:val="28"/>
        </w:rPr>
        <w:t xml:space="preserve"> № </w:t>
      </w:r>
      <w:r w:rsidR="00297BC8" w:rsidRPr="00297BC8">
        <w:rPr>
          <w:rFonts w:ascii="Times New Roman" w:hAnsi="Times New Roman" w:cs="Times New Roman"/>
          <w:sz w:val="28"/>
          <w:szCs w:val="28"/>
        </w:rPr>
        <w:t>124</w:t>
      </w:r>
      <w:r w:rsidR="00F30E37" w:rsidRPr="00297BC8">
        <w:rPr>
          <w:rFonts w:ascii="Times New Roman" w:hAnsi="Times New Roman" w:cs="Times New Roman"/>
          <w:sz w:val="28"/>
          <w:szCs w:val="28"/>
        </w:rPr>
        <w:t xml:space="preserve"> «Об утверждении методики определения объема и видового состава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участка»</w:t>
      </w:r>
      <w:r w:rsidR="00631C3D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="00631C3D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http://pravo.gov.ru/proxy/ips/?docbody=&amp;prevDoc=102349782&amp;backlink=1&amp;nd=102431949&amp;rdk</w:t>
        </w:r>
      </w:hyperlink>
      <w:r w:rsidR="00631C3D" w:rsidRPr="00631C3D">
        <w:rPr>
          <w:rFonts w:ascii="Times New Roman" w:hAnsi="Times New Roman" w:cs="Times New Roman"/>
          <w:sz w:val="28"/>
          <w:szCs w:val="28"/>
        </w:rPr>
        <w:t>=</w:t>
      </w:r>
      <w:r w:rsidR="00631C3D">
        <w:rPr>
          <w:rFonts w:ascii="Times New Roman" w:hAnsi="Times New Roman" w:cs="Times New Roman"/>
          <w:sz w:val="28"/>
          <w:szCs w:val="28"/>
        </w:rPr>
        <w:t xml:space="preserve">) </w:t>
      </w:r>
      <w:r w:rsidR="00F30E37" w:rsidRPr="00297BC8">
        <w:rPr>
          <w:rFonts w:ascii="Times New Roman" w:hAnsi="Times New Roman" w:cs="Times New Roman"/>
          <w:sz w:val="28"/>
          <w:szCs w:val="28"/>
        </w:rPr>
        <w:t>.</w:t>
      </w:r>
    </w:p>
    <w:p w:rsidR="00F30E37" w:rsidRDefault="00F30E37" w:rsidP="00094F2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E37">
        <w:rPr>
          <w:rFonts w:ascii="Times New Roman" w:hAnsi="Times New Roman" w:cs="Times New Roman"/>
          <w:sz w:val="28"/>
          <w:szCs w:val="28"/>
        </w:rPr>
        <w:t>2</w:t>
      </w:r>
      <w:r w:rsidR="00297BC8">
        <w:rPr>
          <w:rFonts w:ascii="Times New Roman" w:hAnsi="Times New Roman" w:cs="Times New Roman"/>
          <w:sz w:val="28"/>
          <w:szCs w:val="28"/>
        </w:rPr>
        <w:t>7</w:t>
      </w:r>
      <w:r w:rsidRPr="00F30E37">
        <w:rPr>
          <w:rFonts w:ascii="Times New Roman" w:hAnsi="Times New Roman" w:cs="Times New Roman"/>
          <w:sz w:val="28"/>
          <w:szCs w:val="28"/>
        </w:rPr>
        <w:t xml:space="preserve">. </w:t>
      </w:r>
      <w:r w:rsidRPr="00C13165">
        <w:rPr>
          <w:rFonts w:ascii="Times New Roman" w:hAnsi="Times New Roman" w:cs="Times New Roman"/>
          <w:sz w:val="28"/>
          <w:szCs w:val="28"/>
        </w:rPr>
        <w:t>Приказ Минсельхоза РФ от 26.12.2014 № 534</w:t>
      </w:r>
      <w:r w:rsidRPr="00F30E37"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объема подлежащих изъятию объектов аквакультуры при осуществлении пастбищной </w:t>
      </w:r>
      <w:proofErr w:type="spellStart"/>
      <w:r w:rsidR="00C13165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C13165">
        <w:rPr>
          <w:rFonts w:ascii="Times New Roman" w:hAnsi="Times New Roman" w:cs="Times New Roman"/>
          <w:sz w:val="28"/>
          <w:szCs w:val="28"/>
        </w:rPr>
        <w:t>» (</w:t>
      </w:r>
      <w:hyperlink r:id="rId24" w:history="1">
        <w:r w:rsidR="00C13165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http://publication.pravo.gov.ru/Document/View/0001201502200051?index=0&amp;rangeSize=1</w:t>
        </w:r>
      </w:hyperlink>
      <w:r w:rsidR="00C13165">
        <w:rPr>
          <w:rFonts w:ascii="Times New Roman" w:hAnsi="Times New Roman" w:cs="Times New Roman"/>
          <w:sz w:val="28"/>
          <w:szCs w:val="28"/>
        </w:rPr>
        <w:t>) .</w:t>
      </w:r>
    </w:p>
    <w:p w:rsidR="00F30E37" w:rsidRDefault="00297BC8" w:rsidP="00094F2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30E37">
        <w:rPr>
          <w:rFonts w:ascii="Times New Roman" w:hAnsi="Times New Roman" w:cs="Times New Roman"/>
          <w:sz w:val="28"/>
          <w:szCs w:val="28"/>
        </w:rPr>
        <w:t>.</w:t>
      </w:r>
      <w:r w:rsidR="00C265B4">
        <w:rPr>
          <w:rFonts w:ascii="Times New Roman" w:hAnsi="Times New Roman" w:cs="Times New Roman"/>
          <w:sz w:val="28"/>
          <w:szCs w:val="28"/>
        </w:rPr>
        <w:t xml:space="preserve"> </w:t>
      </w:r>
      <w:r w:rsidR="00F439A5" w:rsidRPr="00C13165">
        <w:rPr>
          <w:rFonts w:ascii="Times New Roman" w:hAnsi="Times New Roman" w:cs="Times New Roman"/>
          <w:sz w:val="28"/>
          <w:szCs w:val="28"/>
        </w:rPr>
        <w:t>Постановление Правительства РФ от 19.01.2000 № 44</w:t>
      </w:r>
      <w:r w:rsidR="00F439A5" w:rsidRPr="00F439A5">
        <w:rPr>
          <w:rFonts w:ascii="Times New Roman" w:hAnsi="Times New Roman" w:cs="Times New Roman"/>
          <w:sz w:val="28"/>
          <w:szCs w:val="28"/>
        </w:rPr>
        <w:t xml:space="preserve"> «Об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Федерации»</w:t>
      </w:r>
      <w:r w:rsidR="00C13165">
        <w:rPr>
          <w:rFonts w:ascii="Times New Roman" w:hAnsi="Times New Roman" w:cs="Times New Roman"/>
          <w:sz w:val="28"/>
          <w:szCs w:val="28"/>
        </w:rPr>
        <w:t xml:space="preserve"> (</w:t>
      </w:r>
      <w:hyperlink r:id="rId25" w:history="1">
        <w:r w:rsidR="00C13165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http://pravo.gov.ru/proxy/ips/?docbody=&amp;nd=102064056</w:t>
        </w:r>
      </w:hyperlink>
      <w:r w:rsidR="00C13165">
        <w:rPr>
          <w:rFonts w:ascii="Times New Roman" w:hAnsi="Times New Roman" w:cs="Times New Roman"/>
          <w:sz w:val="28"/>
          <w:szCs w:val="28"/>
        </w:rPr>
        <w:t xml:space="preserve">) </w:t>
      </w:r>
      <w:r w:rsidR="00F439A5">
        <w:rPr>
          <w:rFonts w:ascii="Times New Roman" w:hAnsi="Times New Roman" w:cs="Times New Roman"/>
          <w:sz w:val="28"/>
          <w:szCs w:val="28"/>
        </w:rPr>
        <w:t>.</w:t>
      </w:r>
    </w:p>
    <w:p w:rsidR="00C13165" w:rsidRDefault="00297BC8" w:rsidP="00C1316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439A5" w:rsidRPr="00536DB4">
        <w:rPr>
          <w:rFonts w:ascii="Times New Roman" w:hAnsi="Times New Roman" w:cs="Times New Roman"/>
          <w:sz w:val="28"/>
          <w:szCs w:val="28"/>
        </w:rPr>
        <w:t xml:space="preserve">. </w:t>
      </w:r>
      <w:r w:rsidR="00536DB4" w:rsidRPr="00C13165">
        <w:rPr>
          <w:rFonts w:ascii="Times New Roman" w:hAnsi="Times New Roman" w:cs="Times New Roman"/>
          <w:sz w:val="28"/>
          <w:szCs w:val="28"/>
        </w:rPr>
        <w:t>Приказ Минсельхоза РФ от 07.08.2014 № 305</w:t>
      </w:r>
      <w:r w:rsidR="00536DB4" w:rsidRPr="00536DB4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договора пользования рыбоводным участком с рыбоводным хозяйством, которому был предоставлен рыбопромысловый участок для осуществления товарного рыбоводства на основании договора о </w:t>
      </w:r>
      <w:r w:rsidR="00536DB4" w:rsidRPr="002551AF">
        <w:rPr>
          <w:rFonts w:ascii="Times New Roman" w:hAnsi="Times New Roman" w:cs="Times New Roman"/>
          <w:sz w:val="28"/>
          <w:szCs w:val="28"/>
        </w:rPr>
        <w:t>предоставлении рыбопромыслового участка»</w:t>
      </w:r>
      <w:r w:rsidR="00C1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A5" w:rsidRPr="002551AF" w:rsidRDefault="00C13165" w:rsidP="00C13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http://publication.pravo.gov.ru/Document/View/0001201502040050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536DB4" w:rsidRPr="002551AF">
        <w:rPr>
          <w:rFonts w:ascii="Times New Roman" w:hAnsi="Times New Roman" w:cs="Times New Roman"/>
          <w:sz w:val="28"/>
          <w:szCs w:val="28"/>
        </w:rPr>
        <w:t>.</w:t>
      </w:r>
    </w:p>
    <w:p w:rsidR="006F3382" w:rsidRDefault="00297BC8" w:rsidP="00412B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E3899" w:rsidRPr="002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3F02" w:rsidRPr="0025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Минсельхоза РФ от 02.02.2015 № 30 «</w:t>
      </w:r>
      <w:r w:rsidR="00F43F02" w:rsidRPr="002551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27" w:history="1">
        <w:r w:rsidR="00F43F02" w:rsidRPr="002551A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F43F02" w:rsidRPr="002551AF">
        <w:rPr>
          <w:rFonts w:ascii="Times New Roman" w:hAnsi="Times New Roman" w:cs="Times New Roman"/>
          <w:sz w:val="28"/>
          <w:szCs w:val="28"/>
        </w:rPr>
        <w:t xml:space="preserve"> расчета и взимания платы за пользование рыбоводными участками</w:t>
      </w:r>
      <w:r w:rsidR="002551AF" w:rsidRPr="002551AF">
        <w:rPr>
          <w:rFonts w:ascii="Times New Roman" w:hAnsi="Times New Roman" w:cs="Times New Roman"/>
          <w:sz w:val="28"/>
          <w:szCs w:val="28"/>
        </w:rPr>
        <w:t>»</w:t>
      </w:r>
      <w:r w:rsidR="00875C70">
        <w:rPr>
          <w:rFonts w:ascii="Times New Roman" w:hAnsi="Times New Roman" w:cs="Times New Roman"/>
          <w:sz w:val="28"/>
          <w:szCs w:val="28"/>
        </w:rPr>
        <w:t>.</w:t>
      </w:r>
      <w:r w:rsidR="00631C3D">
        <w:rPr>
          <w:rFonts w:ascii="Times New Roman" w:hAnsi="Times New Roman" w:cs="Times New Roman"/>
          <w:sz w:val="28"/>
          <w:szCs w:val="28"/>
        </w:rPr>
        <w:t xml:space="preserve"> (</w:t>
      </w:r>
      <w:hyperlink r:id="rId27" w:history="1">
        <w:r w:rsidR="00631C3D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http://pravo.gov.ru/proxy/ips/?docbody=&amp;prevDoc=102349782&amp;backlink=1&amp;nd=102376991&amp;rdk</w:t>
        </w:r>
      </w:hyperlink>
      <w:r w:rsidR="00631C3D" w:rsidRPr="00631C3D">
        <w:rPr>
          <w:rFonts w:ascii="Times New Roman" w:hAnsi="Times New Roman" w:cs="Times New Roman"/>
          <w:sz w:val="28"/>
          <w:szCs w:val="28"/>
        </w:rPr>
        <w:t>=</w:t>
      </w:r>
      <w:r w:rsidR="00631C3D">
        <w:rPr>
          <w:rFonts w:ascii="Times New Roman" w:hAnsi="Times New Roman" w:cs="Times New Roman"/>
          <w:sz w:val="28"/>
          <w:szCs w:val="28"/>
        </w:rPr>
        <w:t>) .</w:t>
      </w:r>
    </w:p>
    <w:p w:rsidR="00875C70" w:rsidRPr="007F20F6" w:rsidRDefault="00875C70" w:rsidP="00412B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7408">
        <w:rPr>
          <w:rFonts w:ascii="Times New Roman" w:hAnsi="Times New Roman" w:cs="Times New Roman"/>
          <w:sz w:val="28"/>
          <w:szCs w:val="28"/>
        </w:rPr>
        <w:t>3</w:t>
      </w:r>
      <w:r w:rsidR="00297BC8" w:rsidRPr="00177408">
        <w:rPr>
          <w:rFonts w:ascii="Times New Roman" w:hAnsi="Times New Roman" w:cs="Times New Roman"/>
          <w:sz w:val="28"/>
          <w:szCs w:val="28"/>
        </w:rPr>
        <w:t>1</w:t>
      </w:r>
      <w:r w:rsidRPr="00177408">
        <w:rPr>
          <w:rFonts w:ascii="Times New Roman" w:hAnsi="Times New Roman" w:cs="Times New Roman"/>
          <w:sz w:val="28"/>
          <w:szCs w:val="28"/>
        </w:rPr>
        <w:t xml:space="preserve">. </w:t>
      </w:r>
      <w:r w:rsidR="007F20F6" w:rsidRPr="00177408">
        <w:rPr>
          <w:rFonts w:ascii="Times New Roman" w:hAnsi="Times New Roman" w:cs="Times New Roman"/>
          <w:sz w:val="28"/>
          <w:szCs w:val="28"/>
        </w:rPr>
        <w:t>Приказ Минсельхоза РФ от 18.11.2014 № 452</w:t>
      </w:r>
      <w:r w:rsidR="007F20F6" w:rsidRPr="007F20F6">
        <w:rPr>
          <w:rFonts w:ascii="Times New Roman" w:hAnsi="Times New Roman" w:cs="Times New Roman"/>
          <w:sz w:val="28"/>
          <w:szCs w:val="28"/>
        </w:rPr>
        <w:t xml:space="preserve"> </w:t>
      </w:r>
      <w:r w:rsidR="007F20F6" w:rsidRPr="007F20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20F6" w:rsidRPr="007F20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26" w:history="1">
        <w:r w:rsidR="007F20F6" w:rsidRPr="007F20F6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="007F20F6" w:rsidRPr="007F20F6">
        <w:rPr>
          <w:rFonts w:ascii="Times New Roman" w:hAnsi="Times New Roman" w:cs="Times New Roman"/>
          <w:sz w:val="28"/>
          <w:szCs w:val="28"/>
        </w:rPr>
        <w:t xml:space="preserve">а в области </w:t>
      </w:r>
      <w:proofErr w:type="spellStart"/>
      <w:r w:rsidR="007F20F6" w:rsidRPr="007F20F6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7F20F6" w:rsidRPr="007F20F6">
        <w:rPr>
          <w:rFonts w:ascii="Times New Roman" w:hAnsi="Times New Roman" w:cs="Times New Roman"/>
          <w:sz w:val="28"/>
          <w:szCs w:val="28"/>
        </w:rPr>
        <w:t xml:space="preserve"> (рыбоводства)»</w:t>
      </w:r>
      <w:r w:rsidR="00177408">
        <w:rPr>
          <w:rFonts w:ascii="Times New Roman" w:hAnsi="Times New Roman" w:cs="Times New Roman"/>
          <w:sz w:val="28"/>
          <w:szCs w:val="28"/>
        </w:rPr>
        <w:t xml:space="preserve"> (</w:t>
      </w:r>
      <w:hyperlink r:id="rId28" w:history="1">
        <w:r w:rsidR="00177408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http://fish.gov.ru/files/documents/otraslevaya_deyatelnost/akvakultura/proizvodstvo_akvakultury/prikaz-452_18-11-2014.pdf</w:t>
        </w:r>
      </w:hyperlink>
      <w:r w:rsidR="00177408">
        <w:rPr>
          <w:rFonts w:ascii="Times New Roman" w:hAnsi="Times New Roman" w:cs="Times New Roman"/>
          <w:sz w:val="28"/>
          <w:szCs w:val="28"/>
        </w:rPr>
        <w:t xml:space="preserve">) </w:t>
      </w:r>
      <w:r w:rsidR="007F20F6" w:rsidRPr="007F20F6">
        <w:rPr>
          <w:rFonts w:ascii="Times New Roman" w:hAnsi="Times New Roman" w:cs="Times New Roman"/>
          <w:sz w:val="28"/>
          <w:szCs w:val="28"/>
        </w:rPr>
        <w:t>.</w:t>
      </w:r>
    </w:p>
    <w:p w:rsidR="007F20F6" w:rsidRDefault="007F20F6" w:rsidP="00E2798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987">
        <w:rPr>
          <w:rFonts w:ascii="Times New Roman" w:hAnsi="Times New Roman" w:cs="Times New Roman"/>
          <w:sz w:val="28"/>
          <w:szCs w:val="28"/>
        </w:rPr>
        <w:t>3</w:t>
      </w:r>
      <w:r w:rsidR="00790F56">
        <w:rPr>
          <w:rFonts w:ascii="Times New Roman" w:hAnsi="Times New Roman" w:cs="Times New Roman"/>
          <w:sz w:val="28"/>
          <w:szCs w:val="28"/>
        </w:rPr>
        <w:t>2</w:t>
      </w:r>
      <w:r w:rsidRPr="00E279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7408">
        <w:rPr>
          <w:rFonts w:ascii="Times New Roman" w:hAnsi="Times New Roman" w:cs="Times New Roman"/>
          <w:sz w:val="28"/>
          <w:szCs w:val="28"/>
        </w:rPr>
        <w:t>Приказ Минсельхоза РФ от 06.04.2015 № 129</w:t>
      </w:r>
      <w:r w:rsidRPr="00E27987">
        <w:rPr>
          <w:rFonts w:ascii="Times New Roman" w:hAnsi="Times New Roman" w:cs="Times New Roman"/>
          <w:sz w:val="28"/>
          <w:szCs w:val="28"/>
        </w:rPr>
        <w:t xml:space="preserve"> </w:t>
      </w:r>
      <w:r w:rsidRPr="00E27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987">
        <w:rPr>
          <w:rFonts w:ascii="Times New Roman" w:hAnsi="Times New Roman" w:cs="Times New Roman"/>
          <w:sz w:val="28"/>
          <w:szCs w:val="28"/>
        </w:rPr>
        <w:t>Об утверждении</w:t>
      </w:r>
      <w:r w:rsidR="00E27987" w:rsidRPr="00E27987">
        <w:rPr>
          <w:rFonts w:ascii="Times New Roman" w:hAnsi="Times New Roman" w:cs="Times New Roman"/>
          <w:sz w:val="28"/>
          <w:szCs w:val="28"/>
        </w:rPr>
        <w:t xml:space="preserve"> </w:t>
      </w:r>
      <w:r w:rsidRPr="00E27987">
        <w:rPr>
          <w:rFonts w:ascii="Times New Roman" w:hAnsi="Times New Roman" w:cs="Times New Roman"/>
          <w:sz w:val="28"/>
          <w:szCs w:val="28"/>
        </w:rPr>
        <w:t xml:space="preserve">особенностей водопользования для целей аквакультуры (рыбоводства), </w:t>
      </w:r>
      <w:r w:rsidRPr="00E27987">
        <w:rPr>
          <w:rFonts w:ascii="Times New Roman" w:hAnsi="Times New Roman" w:cs="Times New Roman"/>
          <w:sz w:val="28"/>
          <w:szCs w:val="28"/>
        </w:rPr>
        <w:lastRenderedPageBreak/>
        <w:t>особенностей использования земель для целей аквакультуры (рыбоводства), а также порядка</w:t>
      </w:r>
      <w:r w:rsidR="00E27987" w:rsidRPr="00E27987">
        <w:rPr>
          <w:rFonts w:ascii="Times New Roman" w:hAnsi="Times New Roman" w:cs="Times New Roman"/>
          <w:sz w:val="28"/>
          <w:szCs w:val="28"/>
        </w:rPr>
        <w:t xml:space="preserve"> </w:t>
      </w:r>
      <w:r w:rsidRPr="00E27987">
        <w:rPr>
          <w:rFonts w:ascii="Times New Roman" w:hAnsi="Times New Roman" w:cs="Times New Roman"/>
          <w:sz w:val="28"/>
          <w:szCs w:val="28"/>
        </w:rPr>
        <w:t xml:space="preserve">определения особенностей создания и эксплуатации зданий, строений, сооружений для целей </w:t>
      </w:r>
      <w:proofErr w:type="spellStart"/>
      <w:r w:rsidRPr="00E2798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E27987">
        <w:rPr>
          <w:rFonts w:ascii="Times New Roman" w:hAnsi="Times New Roman" w:cs="Times New Roman"/>
          <w:sz w:val="28"/>
          <w:szCs w:val="28"/>
        </w:rPr>
        <w:t xml:space="preserve"> (рыбоводства)</w:t>
      </w:r>
      <w:r w:rsidR="00E27987" w:rsidRPr="00E27987">
        <w:rPr>
          <w:rFonts w:ascii="Times New Roman" w:hAnsi="Times New Roman" w:cs="Times New Roman"/>
          <w:sz w:val="28"/>
          <w:szCs w:val="28"/>
        </w:rPr>
        <w:t>»</w:t>
      </w:r>
      <w:r w:rsidR="00177408">
        <w:rPr>
          <w:rFonts w:ascii="Times New Roman" w:hAnsi="Times New Roman" w:cs="Times New Roman"/>
          <w:sz w:val="28"/>
          <w:szCs w:val="28"/>
        </w:rPr>
        <w:t xml:space="preserve"> (</w:t>
      </w:r>
      <w:hyperlink r:id="rId29" w:history="1">
        <w:r w:rsidR="00177408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http://fish.gov.ru/files/documents/otraslevaya_deyatelnost/akvakultura/proizvodstvo_akvakultury/prikaz_minsel-hoza_s_prilozheniyami_129.pdf</w:t>
        </w:r>
      </w:hyperlink>
      <w:r w:rsidR="00177408">
        <w:rPr>
          <w:rFonts w:ascii="Times New Roman" w:hAnsi="Times New Roman" w:cs="Times New Roman"/>
          <w:sz w:val="28"/>
          <w:szCs w:val="28"/>
        </w:rPr>
        <w:t xml:space="preserve">) </w:t>
      </w:r>
      <w:r w:rsidR="00E27987" w:rsidRPr="00E27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152B" w:rsidRDefault="00BC152B" w:rsidP="00E2798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7BA6">
        <w:rPr>
          <w:rFonts w:ascii="Times New Roman" w:hAnsi="Times New Roman" w:cs="Times New Roman"/>
          <w:sz w:val="28"/>
          <w:szCs w:val="28"/>
        </w:rPr>
        <w:t>3</w:t>
      </w:r>
      <w:r w:rsidR="00790F56">
        <w:rPr>
          <w:rFonts w:ascii="Times New Roman" w:hAnsi="Times New Roman" w:cs="Times New Roman"/>
          <w:sz w:val="28"/>
          <w:szCs w:val="28"/>
        </w:rPr>
        <w:t>3</w:t>
      </w:r>
      <w:r w:rsidRPr="00C37BA6">
        <w:rPr>
          <w:rFonts w:ascii="Times New Roman" w:hAnsi="Times New Roman" w:cs="Times New Roman"/>
          <w:sz w:val="28"/>
          <w:szCs w:val="28"/>
        </w:rPr>
        <w:t xml:space="preserve">. </w:t>
      </w:r>
      <w:r w:rsidR="00C37BA6" w:rsidRPr="00177408">
        <w:rPr>
          <w:rFonts w:ascii="Times New Roman" w:hAnsi="Times New Roman" w:cs="Times New Roman"/>
          <w:sz w:val="28"/>
          <w:szCs w:val="28"/>
        </w:rPr>
        <w:t>Приказ Минсельхоза РФ от 22.10. 2014 № 401</w:t>
      </w:r>
      <w:r w:rsidR="00C37BA6" w:rsidRPr="00C37BA6">
        <w:rPr>
          <w:rFonts w:ascii="Times New Roman" w:hAnsi="Times New Roman" w:cs="Times New Roman"/>
          <w:sz w:val="28"/>
          <w:szCs w:val="28"/>
        </w:rPr>
        <w:t xml:space="preserve"> </w:t>
      </w:r>
      <w:r w:rsidR="00C37BA6" w:rsidRPr="00C37B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BA6" w:rsidRPr="00C37BA6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показатели объемов разведения и (или) содержания, выращивания заявителем объектов аквакультуры на водных объектах»</w:t>
      </w:r>
      <w:r w:rsidR="00177408">
        <w:rPr>
          <w:rFonts w:ascii="Times New Roman" w:hAnsi="Times New Roman" w:cs="Times New Roman"/>
          <w:sz w:val="28"/>
          <w:szCs w:val="28"/>
        </w:rPr>
        <w:t xml:space="preserve"> (</w:t>
      </w:r>
      <w:hyperlink r:id="rId30" w:history="1">
        <w:r w:rsidR="00177408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http://fish.gov.ru/files/documents/otraslevaya_deyatelnost/akvakultura/proizvodstvo_akvakultury/prikaz-401_22-10-2014.pdf</w:t>
        </w:r>
      </w:hyperlink>
      <w:r w:rsidR="00177408">
        <w:rPr>
          <w:rFonts w:ascii="Times New Roman" w:hAnsi="Times New Roman" w:cs="Times New Roman"/>
          <w:sz w:val="28"/>
          <w:szCs w:val="28"/>
        </w:rPr>
        <w:t xml:space="preserve">) </w:t>
      </w:r>
      <w:r w:rsidR="00C37BA6" w:rsidRPr="00C37BA6">
        <w:rPr>
          <w:rFonts w:ascii="Times New Roman" w:hAnsi="Times New Roman" w:cs="Times New Roman"/>
          <w:sz w:val="28"/>
          <w:szCs w:val="28"/>
        </w:rPr>
        <w:t>.</w:t>
      </w:r>
    </w:p>
    <w:p w:rsidR="00C37BA6" w:rsidRDefault="00C37BA6" w:rsidP="00E2798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0F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0EB3" w:rsidRPr="00177408">
        <w:rPr>
          <w:rFonts w:ascii="Times New Roman" w:hAnsi="Times New Roman" w:cs="Times New Roman"/>
          <w:sz w:val="28"/>
          <w:szCs w:val="28"/>
        </w:rPr>
        <w:t>Приказ Минсельхоза РФ от 25.11.2014 №  471 «</w:t>
      </w:r>
      <w:r w:rsidR="003D0EB3" w:rsidRPr="00536D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D0EB3" w:rsidRPr="003D0EB3">
        <w:rPr>
          <w:rFonts w:ascii="Times New Roman" w:hAnsi="Times New Roman" w:cs="Times New Roman"/>
          <w:sz w:val="28"/>
          <w:szCs w:val="28"/>
        </w:rPr>
        <w:t xml:space="preserve">порядка предоставления отчетности об объеме выпуска в водные объекты и объеме изъятия из водных объектов </w:t>
      </w:r>
      <w:proofErr w:type="spellStart"/>
      <w:r w:rsidR="003D0EB3" w:rsidRPr="003D0EB3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="003D0EB3" w:rsidRPr="003D0EB3">
        <w:rPr>
          <w:rFonts w:ascii="Times New Roman" w:hAnsi="Times New Roman" w:cs="Times New Roman"/>
          <w:sz w:val="28"/>
          <w:szCs w:val="28"/>
        </w:rPr>
        <w:t>»</w:t>
      </w:r>
      <w:r w:rsidR="00177408">
        <w:rPr>
          <w:rFonts w:ascii="Times New Roman" w:hAnsi="Times New Roman" w:cs="Times New Roman"/>
          <w:sz w:val="28"/>
          <w:szCs w:val="28"/>
        </w:rPr>
        <w:t xml:space="preserve"> (</w:t>
      </w:r>
      <w:hyperlink r:id="rId31" w:history="1">
        <w:r w:rsidR="00177408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http://fish.gov.ru/files/documents/otraslevaya_deyatelnost/akvakultura/proizvodstvo_akvakultury/prikaz_minsel-hoza_poryadok.pdf</w:t>
        </w:r>
      </w:hyperlink>
      <w:r w:rsidR="00177408">
        <w:rPr>
          <w:rFonts w:ascii="Times New Roman" w:hAnsi="Times New Roman" w:cs="Times New Roman"/>
          <w:sz w:val="28"/>
          <w:szCs w:val="28"/>
        </w:rPr>
        <w:t xml:space="preserve">) </w:t>
      </w:r>
      <w:r w:rsidR="003D0EB3" w:rsidRPr="003D0EB3">
        <w:rPr>
          <w:rFonts w:ascii="Times New Roman" w:hAnsi="Times New Roman" w:cs="Times New Roman"/>
          <w:sz w:val="28"/>
          <w:szCs w:val="28"/>
        </w:rPr>
        <w:t>.</w:t>
      </w:r>
    </w:p>
    <w:p w:rsidR="003D0EB3" w:rsidRPr="000F6E9A" w:rsidRDefault="003D0EB3" w:rsidP="00E27987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6E9A">
        <w:rPr>
          <w:rFonts w:ascii="Times New Roman" w:hAnsi="Times New Roman" w:cs="Times New Roman"/>
          <w:sz w:val="28"/>
          <w:szCs w:val="28"/>
        </w:rPr>
        <w:t>37</w:t>
      </w:r>
      <w:r w:rsidRPr="00177408">
        <w:rPr>
          <w:rFonts w:ascii="Times New Roman" w:hAnsi="Times New Roman" w:cs="Times New Roman"/>
          <w:sz w:val="28"/>
          <w:szCs w:val="28"/>
        </w:rPr>
        <w:t xml:space="preserve">. </w:t>
      </w:r>
      <w:r w:rsidR="000F6E9A" w:rsidRPr="00177408">
        <w:rPr>
          <w:rFonts w:ascii="Times New Roman" w:hAnsi="Times New Roman" w:cs="Times New Roman"/>
          <w:sz w:val="28"/>
          <w:szCs w:val="28"/>
        </w:rPr>
        <w:t>Приказ Минсельхоза РФ от 02.04.2008 № 189</w:t>
      </w:r>
      <w:r w:rsidR="000F6E9A" w:rsidRPr="000F6E9A">
        <w:rPr>
          <w:rFonts w:ascii="Times New Roman" w:hAnsi="Times New Roman" w:cs="Times New Roman"/>
          <w:sz w:val="28"/>
          <w:szCs w:val="28"/>
        </w:rPr>
        <w:t xml:space="preserve"> «О </w:t>
      </w:r>
      <w:hyperlink w:anchor="Par31" w:history="1">
        <w:r w:rsidR="000F6E9A" w:rsidRPr="000F6E9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F6E9A" w:rsidRPr="000F6E9A">
        <w:rPr>
          <w:rFonts w:ascii="Times New Roman" w:hAnsi="Times New Roman" w:cs="Times New Roman"/>
          <w:sz w:val="28"/>
          <w:szCs w:val="28"/>
        </w:rPr>
        <w:t>е предоставления информации в систему государственного информационного обеспечения в сфере сельского хозяйства»</w:t>
      </w:r>
      <w:r w:rsidR="00177408">
        <w:rPr>
          <w:rFonts w:ascii="Times New Roman" w:hAnsi="Times New Roman" w:cs="Times New Roman"/>
          <w:sz w:val="28"/>
          <w:szCs w:val="28"/>
        </w:rPr>
        <w:t xml:space="preserve"> (</w:t>
      </w:r>
      <w:hyperlink r:id="rId32" w:history="1">
        <w:r w:rsidR="00177408" w:rsidRPr="00FD476F">
          <w:rPr>
            <w:rStyle w:val="a5"/>
            <w:rFonts w:ascii="Times New Roman" w:hAnsi="Times New Roman" w:cs="Times New Roman"/>
            <w:sz w:val="28"/>
            <w:szCs w:val="28"/>
          </w:rPr>
          <w:t>http://pravo.gov.ru/proxy/ips/?docview&amp;page=1&amp;print=1&amp;nd=102122014&amp;rdk=1&amp;&amp;empire</w:t>
        </w:r>
      </w:hyperlink>
      <w:r w:rsidR="00177408" w:rsidRPr="00177408">
        <w:rPr>
          <w:rFonts w:ascii="Times New Roman" w:hAnsi="Times New Roman" w:cs="Times New Roman"/>
          <w:sz w:val="28"/>
          <w:szCs w:val="28"/>
        </w:rPr>
        <w:t>=</w:t>
      </w:r>
      <w:r w:rsidR="00177408">
        <w:rPr>
          <w:rFonts w:ascii="Times New Roman" w:hAnsi="Times New Roman" w:cs="Times New Roman"/>
          <w:sz w:val="28"/>
          <w:szCs w:val="28"/>
        </w:rPr>
        <w:t>)</w:t>
      </w:r>
      <w:r w:rsidR="000F6E9A" w:rsidRPr="000F6E9A">
        <w:rPr>
          <w:rFonts w:ascii="Times New Roman" w:hAnsi="Times New Roman" w:cs="Times New Roman"/>
          <w:sz w:val="28"/>
          <w:szCs w:val="28"/>
        </w:rPr>
        <w:t>.</w:t>
      </w:r>
    </w:p>
    <w:p w:rsidR="00E46D55" w:rsidRDefault="00224A97" w:rsidP="009B7A8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151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татистическая о</w:t>
      </w:r>
      <w:r w:rsidR="00A529B5" w:rsidRPr="00A529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тчетность</w:t>
      </w:r>
    </w:p>
    <w:p w:rsidR="00177408" w:rsidRDefault="00C96A31" w:rsidP="00C96A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B57F22" w:rsidRPr="00C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7F22" w:rsidRPr="001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Федеральной службы государственной статистики от 17 сентября 2013 г. № 370</w:t>
      </w:r>
      <w:r w:rsidR="00B57F22" w:rsidRPr="00C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статистического инструментария для организации Федеральным агентством по рыболовству Федерального статистического управления за искусственным воспроизводством водных биологических ресурсов»</w:t>
      </w:r>
      <w:r w:rsidR="00177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6A31" w:rsidRPr="00C96A31" w:rsidRDefault="00177408" w:rsidP="001774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33" w:history="1">
        <w:r w:rsidRPr="00FD47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http://www.consultant.ru/document/cons_doc_LAW_152056/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57F22" w:rsidRPr="00C96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A31" w:rsidRPr="00C96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A31" w:rsidRPr="00C96A31" w:rsidRDefault="00C96A31" w:rsidP="00C96A3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6A31">
        <w:rPr>
          <w:rFonts w:ascii="Times New Roman" w:hAnsi="Times New Roman" w:cs="Times New Roman"/>
          <w:sz w:val="28"/>
          <w:szCs w:val="28"/>
        </w:rPr>
        <w:t xml:space="preserve">39. </w:t>
      </w:r>
      <w:r w:rsidRPr="00C00BDA">
        <w:rPr>
          <w:rFonts w:ascii="Times New Roman" w:hAnsi="Times New Roman" w:cs="Times New Roman"/>
          <w:sz w:val="28"/>
          <w:szCs w:val="28"/>
        </w:rPr>
        <w:t>Приказ ФСГС от 16.01.2015 № 5</w:t>
      </w:r>
      <w:r w:rsidRPr="00C96A31">
        <w:rPr>
          <w:rFonts w:ascii="Times New Roman" w:hAnsi="Times New Roman" w:cs="Times New Roman"/>
          <w:sz w:val="28"/>
          <w:szCs w:val="28"/>
        </w:rPr>
        <w:t xml:space="preserve"> «Об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производством рыбной и иной продукции из них, производством товарной </w:t>
      </w:r>
      <w:proofErr w:type="spellStart"/>
      <w:r w:rsidRPr="00C96A3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96A31">
        <w:rPr>
          <w:rFonts w:ascii="Times New Roman" w:hAnsi="Times New Roman" w:cs="Times New Roman"/>
          <w:sz w:val="28"/>
          <w:szCs w:val="28"/>
        </w:rPr>
        <w:t xml:space="preserve"> (товарного рыбоводства)»</w:t>
      </w:r>
      <w:r w:rsidR="00C00BDA" w:rsidRPr="00C00BDA">
        <w:t xml:space="preserve"> </w:t>
      </w:r>
      <w:r w:rsidR="00C00BDA" w:rsidRPr="00C00BDA">
        <w:rPr>
          <w:rFonts w:ascii="Times New Roman" w:hAnsi="Times New Roman" w:cs="Times New Roman"/>
          <w:sz w:val="28"/>
          <w:szCs w:val="28"/>
        </w:rPr>
        <w:t xml:space="preserve">(На сайте WWW.GOV.RU </w:t>
      </w:r>
      <w:proofErr w:type="spellStart"/>
      <w:r w:rsidR="00C00BDA" w:rsidRPr="00C00BDA"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 w:rsidR="00C00BDA" w:rsidRPr="00C00BD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C00BDA" w:rsidRPr="00C00BDA">
        <w:rPr>
          <w:rFonts w:ascii="Times New Roman" w:hAnsi="Times New Roman" w:cs="Times New Roman"/>
          <w:sz w:val="28"/>
          <w:szCs w:val="28"/>
        </w:rPr>
        <w:t>найдена</w:t>
      </w:r>
      <w:proofErr w:type="gramEnd"/>
      <w:r w:rsidR="00C00BDA" w:rsidRPr="00C00BDA">
        <w:rPr>
          <w:rFonts w:ascii="Times New Roman" w:hAnsi="Times New Roman" w:cs="Times New Roman"/>
          <w:sz w:val="28"/>
          <w:szCs w:val="28"/>
        </w:rPr>
        <w:t>).</w:t>
      </w:r>
    </w:p>
    <w:p w:rsidR="00B57F22" w:rsidRDefault="00B57F22" w:rsidP="00B57F22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BD6" w:rsidRDefault="00151BD6" w:rsidP="00E46D5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9B5" w:rsidRPr="00A529B5" w:rsidRDefault="00A529B5" w:rsidP="009B7A8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6885" w:rsidRPr="00532D64" w:rsidRDefault="000F54C2" w:rsidP="00BC6885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  <w:r w:rsidRPr="000F54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22C8E" w:rsidRDefault="00122C8E">
      <w:bookmarkStart w:id="0" w:name="_GoBack"/>
      <w:bookmarkEnd w:id="0"/>
    </w:p>
    <w:sectPr w:rsidR="0012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C2"/>
    <w:rsid w:val="00002D4E"/>
    <w:rsid w:val="00075A38"/>
    <w:rsid w:val="00094F23"/>
    <w:rsid w:val="000B589B"/>
    <w:rsid w:val="000F49E7"/>
    <w:rsid w:val="000F54C2"/>
    <w:rsid w:val="000F6E9A"/>
    <w:rsid w:val="00102444"/>
    <w:rsid w:val="001127C6"/>
    <w:rsid w:val="00122C8E"/>
    <w:rsid w:val="00151BD6"/>
    <w:rsid w:val="00177408"/>
    <w:rsid w:val="001A29AE"/>
    <w:rsid w:val="001B5B66"/>
    <w:rsid w:val="001D5A82"/>
    <w:rsid w:val="00205788"/>
    <w:rsid w:val="002216B2"/>
    <w:rsid w:val="00224258"/>
    <w:rsid w:val="00224A97"/>
    <w:rsid w:val="0024035D"/>
    <w:rsid w:val="002417A7"/>
    <w:rsid w:val="002551AF"/>
    <w:rsid w:val="00297BC8"/>
    <w:rsid w:val="002A0B91"/>
    <w:rsid w:val="002A3B4B"/>
    <w:rsid w:val="002A6833"/>
    <w:rsid w:val="002B449A"/>
    <w:rsid w:val="002E7283"/>
    <w:rsid w:val="002F2321"/>
    <w:rsid w:val="003215F8"/>
    <w:rsid w:val="00380D2A"/>
    <w:rsid w:val="0039063B"/>
    <w:rsid w:val="003A4913"/>
    <w:rsid w:val="003A5E10"/>
    <w:rsid w:val="003D0EB3"/>
    <w:rsid w:val="003F0599"/>
    <w:rsid w:val="00412BAF"/>
    <w:rsid w:val="004273F1"/>
    <w:rsid w:val="00437E36"/>
    <w:rsid w:val="004B1371"/>
    <w:rsid w:val="00532D64"/>
    <w:rsid w:val="00536DB4"/>
    <w:rsid w:val="00542817"/>
    <w:rsid w:val="005A2214"/>
    <w:rsid w:val="005B0588"/>
    <w:rsid w:val="005E1471"/>
    <w:rsid w:val="00606B52"/>
    <w:rsid w:val="006204FD"/>
    <w:rsid w:val="00631C3D"/>
    <w:rsid w:val="0065179B"/>
    <w:rsid w:val="006D2912"/>
    <w:rsid w:val="006E60C2"/>
    <w:rsid w:val="006F3382"/>
    <w:rsid w:val="007474C8"/>
    <w:rsid w:val="0078527A"/>
    <w:rsid w:val="00790F56"/>
    <w:rsid w:val="007A4D1C"/>
    <w:rsid w:val="007D188D"/>
    <w:rsid w:val="007F20F6"/>
    <w:rsid w:val="008056E2"/>
    <w:rsid w:val="00823C96"/>
    <w:rsid w:val="00831018"/>
    <w:rsid w:val="00835114"/>
    <w:rsid w:val="0083762F"/>
    <w:rsid w:val="00843A44"/>
    <w:rsid w:val="008601BC"/>
    <w:rsid w:val="00875C70"/>
    <w:rsid w:val="00883276"/>
    <w:rsid w:val="00885036"/>
    <w:rsid w:val="008A4768"/>
    <w:rsid w:val="009468C8"/>
    <w:rsid w:val="009574BF"/>
    <w:rsid w:val="0098189B"/>
    <w:rsid w:val="009909C9"/>
    <w:rsid w:val="009B7A85"/>
    <w:rsid w:val="009E27C0"/>
    <w:rsid w:val="00A01BD3"/>
    <w:rsid w:val="00A435A2"/>
    <w:rsid w:val="00A47754"/>
    <w:rsid w:val="00A529B5"/>
    <w:rsid w:val="00AC7AC5"/>
    <w:rsid w:val="00AE5F60"/>
    <w:rsid w:val="00B0337E"/>
    <w:rsid w:val="00B053FF"/>
    <w:rsid w:val="00B21A03"/>
    <w:rsid w:val="00B415D3"/>
    <w:rsid w:val="00B57F22"/>
    <w:rsid w:val="00B67A9B"/>
    <w:rsid w:val="00B71D30"/>
    <w:rsid w:val="00B90325"/>
    <w:rsid w:val="00BC152B"/>
    <w:rsid w:val="00BC6885"/>
    <w:rsid w:val="00BE3899"/>
    <w:rsid w:val="00C00BDA"/>
    <w:rsid w:val="00C13165"/>
    <w:rsid w:val="00C265B4"/>
    <w:rsid w:val="00C37BA6"/>
    <w:rsid w:val="00C5324C"/>
    <w:rsid w:val="00C54CD5"/>
    <w:rsid w:val="00C566BA"/>
    <w:rsid w:val="00C96A31"/>
    <w:rsid w:val="00CB66D0"/>
    <w:rsid w:val="00CB7A5D"/>
    <w:rsid w:val="00D14037"/>
    <w:rsid w:val="00D210DE"/>
    <w:rsid w:val="00D2402B"/>
    <w:rsid w:val="00D67814"/>
    <w:rsid w:val="00D83950"/>
    <w:rsid w:val="00D919E4"/>
    <w:rsid w:val="00DC0FEF"/>
    <w:rsid w:val="00E27987"/>
    <w:rsid w:val="00E46D55"/>
    <w:rsid w:val="00EA301E"/>
    <w:rsid w:val="00EF29EE"/>
    <w:rsid w:val="00F30E37"/>
    <w:rsid w:val="00F439A5"/>
    <w:rsid w:val="00F43F02"/>
    <w:rsid w:val="00FB2C71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435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71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EA30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435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71D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EA30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A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1D3DF"/>
                <w:bottom w:val="none" w:sz="0" w:space="0" w:color="auto"/>
                <w:right w:val="single" w:sz="6" w:space="0" w:color="D1D3DF"/>
              </w:divBdr>
              <w:divsChild>
                <w:div w:id="1981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3184&amp;intelsearch=%22%C7%E5%EC%E5%EB%FC%ED%FB%E9+%EA%EE%E4%E5%EA%F1+%D0%EE%F1%F1%E8%E9%F1%EA%EE%E9+%D4%E5%E4%E5%F0%E0%F6%E8%E8%22+%EE%F2+25.10.2001+N+136-%D4%C7" TargetMode="External"/><Relationship Id="rId13" Type="http://schemas.openxmlformats.org/officeDocument/2006/relationships/hyperlink" Target="http://fish.gov.ru/files/documents/otraslevaya_deyatelnost/akvakultura/sohranenie_bioresursov/prikaz-395_20-10-2014.pdf" TargetMode="External"/><Relationship Id="rId18" Type="http://schemas.openxmlformats.org/officeDocument/2006/relationships/hyperlink" Target="http://pravo.gov.ru/proxy/ips/?docbody=&amp;prevDoc=102349782&amp;backlink=1&amp;nd=102380096&amp;rdk" TargetMode="External"/><Relationship Id="rId26" Type="http://schemas.openxmlformats.org/officeDocument/2006/relationships/hyperlink" Target="http://publication.pravo.gov.ru/Document/View/0001201502040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sh.gov.ru/files/documents/documenty/akty_pravitelstva/Postanovlenie_pravitelstva-450_ot_15-05-2014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nd=102107048&amp;intelsearch=74-%D4%C7" TargetMode="External"/><Relationship Id="rId12" Type="http://schemas.openxmlformats.org/officeDocument/2006/relationships/hyperlink" Target="http://pravo.gov.ru/proxy/ips/?docbody=&amp;nd=102171212&amp;rdk=&amp;backlink=1" TargetMode="External"/><Relationship Id="rId17" Type="http://schemas.openxmlformats.org/officeDocument/2006/relationships/hyperlink" Target="http://fish.gov.ru/files/documents/otraslevaya_deyatelnost/akvakultura/sohranenie_bioresursov/prikaz-377_02-10-2014.pdf" TargetMode="External"/><Relationship Id="rId25" Type="http://schemas.openxmlformats.org/officeDocument/2006/relationships/hyperlink" Target="http://pravo.gov.ru/proxy/ips/?docbody=&amp;nd=102064056" TargetMode="External"/><Relationship Id="rId33" Type="http://schemas.openxmlformats.org/officeDocument/2006/relationships/hyperlink" Target="http://www.consultant.ru/document/cons_doc_LAW_1520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ish.gov.ru/files/documents/otraslevaya_deyatelnost/akvakultura/sohranenie_bioresursov/prikaz-434_07-11-2014.pdf" TargetMode="External"/><Relationship Id="rId20" Type="http://schemas.openxmlformats.org/officeDocument/2006/relationships/hyperlink" Target="http://fish.gov.ru/files/documents/documenty/akty_pravitelstva/Postanovlenie_pravitelstva-1183_ot_11-11-2014.pdf" TargetMode="External"/><Relationship Id="rId29" Type="http://schemas.openxmlformats.org/officeDocument/2006/relationships/hyperlink" Target="http://fish.gov.ru/files/documents/otraslevaya_deyatelnost/akvakultura/proizvodstvo_akvakultury/prikaz_minsel-hoza_s_prilozheniyami_12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sh.gov.ru/files/documents/documenty/federalnye_zakony/Federalnyj-zakon_148-FZ_ot_02-07-2013.pdf" TargetMode="External"/><Relationship Id="rId11" Type="http://schemas.openxmlformats.org/officeDocument/2006/relationships/hyperlink" Target="http://pravo.gov.ru/proxy/ips/?docbody=&amp;nd=102165183&amp;intelsearch=29.04.2013+N+380" TargetMode="External"/><Relationship Id="rId24" Type="http://schemas.openxmlformats.org/officeDocument/2006/relationships/hyperlink" Target="http://publication.pravo.gov.ru/Document/View/0001201502200051?index=0&amp;rangeSize=1" TargetMode="External"/><Relationship Id="rId32" Type="http://schemas.openxmlformats.org/officeDocument/2006/relationships/hyperlink" Target="http://pravo.gov.ru/proxy/ips/?docview&amp;page=1&amp;print=1&amp;nd=102122014&amp;rdk=1&amp;&amp;empire" TargetMode="External"/><Relationship Id="rId5" Type="http://schemas.openxmlformats.org/officeDocument/2006/relationships/hyperlink" Target="http://www.fish.gov.ru/files/documents/documenty/federalnye_zakony/Federalnyj-zakon_166-FZ_ot_20-12-2004.pdf" TargetMode="External"/><Relationship Id="rId15" Type="http://schemas.openxmlformats.org/officeDocument/2006/relationships/hyperlink" Target="http://fish.gov.ru/files/documents/otraslevaya_deyatelnost/akvakultura/prikaz_minselhoza_ob_utverzhdenii_metodiki_vypuska_176.pdf" TargetMode="External"/><Relationship Id="rId23" Type="http://schemas.openxmlformats.org/officeDocument/2006/relationships/hyperlink" Target="http://pravo.gov.ru/proxy/ips/?docbody=&amp;prevDoc=102349782&amp;backlink=1&amp;nd=102431949&amp;rdk" TargetMode="External"/><Relationship Id="rId28" Type="http://schemas.openxmlformats.org/officeDocument/2006/relationships/hyperlink" Target="http://fish.gov.ru/files/documents/otraslevaya_deyatelnost/akvakultura/proizvodstvo_akvakultury/prikaz-452_18-11-2014.pdf" TargetMode="External"/><Relationship Id="rId10" Type="http://schemas.openxmlformats.org/officeDocument/2006/relationships/hyperlink" Target="http://pravo.gov.ru/proxy/ips/?docview&amp;page=1&amp;print=1&amp;infostr=xO7q8+zl7fIg7vLu4fDg5uDl8vH/IO3lIOIg7+7x6+Xk7eXpIPDl5ODq9ujo&amp;nd=102171400&amp;rdk=0&amp;&amp;empire" TargetMode="External"/><Relationship Id="rId19" Type="http://schemas.openxmlformats.org/officeDocument/2006/relationships/hyperlink" Target="http://www.consultant.ru/cons/cgi/online.cgi?req=doc;base=LAW;n=96638" TargetMode="External"/><Relationship Id="rId31" Type="http://schemas.openxmlformats.org/officeDocument/2006/relationships/hyperlink" Target="http://fish.gov.ru/files/documents/otraslevaya_deyatelnost/akvakultura/proizvodstvo_akvakultury/prikaz_minsel-hoza_poryad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sh.gov.ru/files/documents/otraslevaya_deyatelnost/ohrana_vodnyh_bioresursov/fz-52_240495-1.pdf" TargetMode="External"/><Relationship Id="rId14" Type="http://schemas.openxmlformats.org/officeDocument/2006/relationships/hyperlink" Target="http://proon.rpn.gov.ru/sites/default/files/basic_page/%D0%9F%D1%80%D0%B8%D0%BA%D0%B0%D0%B7%20%D0%A4%D0%B5%D0%B4%D0%B5%D1%80%D0%B0%D0%BB%D1%8C%D0%BD%D0%BE%D0%B3%D0%BE%20%D0%B0%D0%B3%D0%B5%D0%BD%D1%82%D1%81%D1%82%D0%B2%D0%B0%20%D0%BF%D0%BE%20%D1%80%D1%8B%D0%B1%D0%BE%D0%BB%D0%BE%D0%B2%D1%81%D1%82%D0%B2%D1%83%20%D0%BE%D1%82%2016%20%D0%BC%D0%B0%D1%80%D1%82%D0%B0%20200.pdf" TargetMode="External"/><Relationship Id="rId22" Type="http://schemas.openxmlformats.org/officeDocument/2006/relationships/hyperlink" Target="http://publication.pravo.gov.ru/Document/View/0001201504140006" TargetMode="External"/><Relationship Id="rId27" Type="http://schemas.openxmlformats.org/officeDocument/2006/relationships/hyperlink" Target="http://pravo.gov.ru/proxy/ips/?docbody=&amp;prevDoc=102349782&amp;backlink=1&amp;nd=102376991&amp;rdk" TargetMode="External"/><Relationship Id="rId30" Type="http://schemas.openxmlformats.org/officeDocument/2006/relationships/hyperlink" Target="http://fish.gov.ru/files/documents/otraslevaya_deyatelnost/akvakultura/proizvodstvo_akvakultury/prikaz-401_22-10-2014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Секретарь</cp:lastModifiedBy>
  <cp:revision>83</cp:revision>
  <cp:lastPrinted>2015-12-01T07:51:00Z</cp:lastPrinted>
  <dcterms:created xsi:type="dcterms:W3CDTF">2015-04-03T00:08:00Z</dcterms:created>
  <dcterms:modified xsi:type="dcterms:W3CDTF">2018-03-13T02:40:00Z</dcterms:modified>
</cp:coreProperties>
</file>