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01" w:rsidRPr="00071501" w:rsidRDefault="00071501" w:rsidP="00071501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2B2B2B"/>
          <w:sz w:val="32"/>
          <w:szCs w:val="32"/>
        </w:rPr>
      </w:pPr>
      <w:r w:rsidRPr="00071501">
        <w:rPr>
          <w:b/>
          <w:color w:val="2B2B2B"/>
          <w:sz w:val="32"/>
          <w:szCs w:val="32"/>
        </w:rPr>
        <w:t>Регламент</w:t>
      </w:r>
    </w:p>
    <w:p w:rsidR="00071501" w:rsidRPr="00071501" w:rsidRDefault="00071501" w:rsidP="00071501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2B2B2B"/>
          <w:sz w:val="32"/>
          <w:szCs w:val="32"/>
        </w:rPr>
      </w:pPr>
      <w:r w:rsidRPr="00071501">
        <w:rPr>
          <w:b/>
          <w:color w:val="2B2B2B"/>
          <w:sz w:val="32"/>
          <w:szCs w:val="32"/>
        </w:rPr>
        <w:t>V открытых состязаний Сахалинской области по подледному лову «Сахалинский лёд»</w:t>
      </w:r>
    </w:p>
    <w:p w:rsidR="00071501" w:rsidRPr="00071501" w:rsidRDefault="00071501" w:rsidP="00071501">
      <w:pPr>
        <w:pStyle w:val="a3"/>
        <w:spacing w:after="360" w:line="360" w:lineRule="atLeast"/>
        <w:jc w:val="center"/>
        <w:textAlignment w:val="baseline"/>
        <w:rPr>
          <w:b/>
          <w:i/>
          <w:color w:val="2B2B2B"/>
          <w:sz w:val="32"/>
          <w:szCs w:val="32"/>
          <w:u w:val="single"/>
        </w:rPr>
      </w:pPr>
      <w:r w:rsidRPr="00071501">
        <w:rPr>
          <w:b/>
          <w:i/>
          <w:color w:val="2B2B2B"/>
          <w:sz w:val="32"/>
          <w:szCs w:val="32"/>
          <w:u w:val="single"/>
        </w:rPr>
        <w:t>Участие в состязаниях бесплатное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b/>
          <w:color w:val="2B2B2B"/>
          <w:sz w:val="28"/>
          <w:szCs w:val="28"/>
        </w:rPr>
      </w:pP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b/>
          <w:color w:val="2B2B2B"/>
          <w:sz w:val="28"/>
          <w:szCs w:val="28"/>
        </w:rPr>
      </w:pPr>
      <w:r w:rsidRPr="00071501">
        <w:rPr>
          <w:b/>
          <w:color w:val="2B2B2B"/>
          <w:sz w:val="28"/>
          <w:szCs w:val="28"/>
        </w:rPr>
        <w:t>МЕСТО И ВРЕМЯ ПРОВЕДЕНИЯ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Соревнования проводятся 21 февраля 2016 года на реке Найба (</w:t>
      </w:r>
      <w:proofErr w:type="spellStart"/>
      <w:r w:rsidRPr="00071501">
        <w:rPr>
          <w:color w:val="2B2B2B"/>
          <w:sz w:val="28"/>
          <w:szCs w:val="28"/>
        </w:rPr>
        <w:t>Долинский</w:t>
      </w:r>
      <w:proofErr w:type="spellEnd"/>
      <w:r w:rsidRPr="00071501">
        <w:rPr>
          <w:color w:val="2B2B2B"/>
          <w:sz w:val="28"/>
          <w:szCs w:val="28"/>
        </w:rPr>
        <w:t xml:space="preserve"> район). Проезд к месту фестиваля: личным автомобильным транспортом.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Состязания по любительскому и спортивному рыболовству проводятся в личном и командном форматах.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Состав команды - 4 чел., продолжительность лова 1 час. Победившей признается команда, имеющая наибольший вес улова за отведенное время.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Личное первенство проводится в формате «Рыбацкого биатлона». Лов продолжается пока десять участников финала не поймают по четыре рыбины каждый. Учитывается по одной наваге промыслового размера, выловленной на каждом рубеже дистанции «Рыбацкого биатлона». В случае ухудшения погодных условий или прекращения клева (не поймано ни одной рыбы в секторе в течени</w:t>
      </w:r>
      <w:proofErr w:type="gramStart"/>
      <w:r w:rsidRPr="00071501">
        <w:rPr>
          <w:color w:val="2B2B2B"/>
          <w:sz w:val="28"/>
          <w:szCs w:val="28"/>
        </w:rPr>
        <w:t>и</w:t>
      </w:r>
      <w:proofErr w:type="gramEnd"/>
      <w:r w:rsidRPr="00071501">
        <w:rPr>
          <w:color w:val="2B2B2B"/>
          <w:sz w:val="28"/>
          <w:szCs w:val="28"/>
        </w:rPr>
        <w:t xml:space="preserve"> 15 минут) по решению судейской коллегии состязания могут быть прекращены. В этом случае победители определяются в  том  порядке, в котором они поймали рыбу в итоговом секторе.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К участию в личном первенстве допускаются только члены команд занявших в командном турнире места с первого по пятидесятое.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b/>
          <w:color w:val="2B2B2B"/>
          <w:sz w:val="28"/>
          <w:szCs w:val="28"/>
        </w:rPr>
      </w:pPr>
      <w:r w:rsidRPr="00071501">
        <w:rPr>
          <w:b/>
          <w:color w:val="2B2B2B"/>
          <w:sz w:val="28"/>
          <w:szCs w:val="28"/>
        </w:rPr>
        <w:t>ОСНОВНЫЕ ПОЛОЖЕНИЯ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После окончания состязаний взвешивание уловов осуществляется судьями в специально отведенных местах, расположенных в непосредственной близости от зоны финиша. После взвешивания улов поступает в полное распоряжение участника.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Победителем в состязаниях признается команда, имеющая наибольший вес улова.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Участнику разрешается ловить любым из следующих зимних способов ловли: на мормышку, на зимнюю блесну или на зимнюю донную или </w:t>
      </w:r>
      <w:r w:rsidRPr="00071501">
        <w:rPr>
          <w:color w:val="2B2B2B"/>
          <w:sz w:val="28"/>
          <w:szCs w:val="28"/>
        </w:rPr>
        <w:lastRenderedPageBreak/>
        <w:t xml:space="preserve">поплавочную удочку, при этом число </w:t>
      </w:r>
      <w:proofErr w:type="spellStart"/>
      <w:r w:rsidRPr="00071501">
        <w:rPr>
          <w:color w:val="2B2B2B"/>
          <w:sz w:val="28"/>
          <w:szCs w:val="28"/>
        </w:rPr>
        <w:t>одноподдевных</w:t>
      </w:r>
      <w:proofErr w:type="spellEnd"/>
      <w:r w:rsidRPr="00071501">
        <w:rPr>
          <w:color w:val="2B2B2B"/>
          <w:sz w:val="28"/>
          <w:szCs w:val="28"/>
        </w:rPr>
        <w:t xml:space="preserve"> крючков на оснастке в соответствии с Правилами рыболовства для Дальневосточного </w:t>
      </w:r>
      <w:proofErr w:type="spellStart"/>
      <w:r w:rsidRPr="00071501">
        <w:rPr>
          <w:color w:val="2B2B2B"/>
          <w:sz w:val="28"/>
          <w:szCs w:val="28"/>
        </w:rPr>
        <w:t>рыбохозяйственного</w:t>
      </w:r>
      <w:proofErr w:type="spellEnd"/>
      <w:r w:rsidRPr="00071501">
        <w:rPr>
          <w:color w:val="2B2B2B"/>
          <w:sz w:val="28"/>
          <w:szCs w:val="28"/>
        </w:rPr>
        <w:t xml:space="preserve"> бассейна, не должно превышать 10 штук. Разрешается единовременно ловить только одной снастью. Количество запасных удочек не ограничивается.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Разрешается применять любые искусственные, животные и растительные насадки (в случае использования в качестве наживки рыбы, она должна быть разделана на части до начала соревнований). Можно применять прикормку. Насадкой и прикормкой участники обеспечивают себя сами.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В командном этапе состязаний смогут принять участие люди с ограниченными возможностями. Для этой категории участников будет отведен отдельный сектор с заранее пробуренными лунками. Первенство среди команд с участием людей с ограниченными возможностями будет определяться отдельно. Также для данной категории участников будут предусмотрены особые призы.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b/>
          <w:color w:val="2B2B2B"/>
          <w:sz w:val="28"/>
          <w:szCs w:val="28"/>
        </w:rPr>
      </w:pPr>
      <w:r w:rsidRPr="00071501">
        <w:rPr>
          <w:b/>
          <w:color w:val="2B2B2B"/>
          <w:sz w:val="28"/>
          <w:szCs w:val="28"/>
        </w:rPr>
        <w:t>КОМАНДНЫЕ СОСТЯЗАНИЯ (I ЭТАП)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Номера мест лова для команд определяются по результатам жеребьевки при регистрации в день проведения состязаний.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proofErr w:type="gramStart"/>
      <w:r w:rsidRPr="00071501">
        <w:rPr>
          <w:color w:val="2B2B2B"/>
          <w:sz w:val="28"/>
          <w:szCs w:val="28"/>
        </w:rPr>
        <w:t xml:space="preserve">При входе в зону ловли участники имеют право взять с собой в полиэтиленовом пакете: термос с чаем (водой), линейку (мерку) для замера пойманной рыбы), запасные удочки, а так же </w:t>
      </w:r>
      <w:proofErr w:type="spellStart"/>
      <w:r w:rsidRPr="00071501">
        <w:rPr>
          <w:color w:val="2B2B2B"/>
          <w:sz w:val="28"/>
          <w:szCs w:val="28"/>
        </w:rPr>
        <w:t>ледобур</w:t>
      </w:r>
      <w:proofErr w:type="spellEnd"/>
      <w:r w:rsidRPr="00071501">
        <w:rPr>
          <w:color w:val="2B2B2B"/>
          <w:sz w:val="28"/>
          <w:szCs w:val="28"/>
        </w:rPr>
        <w:t>, стул и черпалку.</w:t>
      </w:r>
      <w:proofErr w:type="gramEnd"/>
      <w:r w:rsidRPr="00071501">
        <w:rPr>
          <w:color w:val="2B2B2B"/>
          <w:sz w:val="28"/>
          <w:szCs w:val="28"/>
        </w:rPr>
        <w:t xml:space="preserve"> Ножи </w:t>
      </w:r>
      <w:proofErr w:type="spellStart"/>
      <w:r w:rsidRPr="00071501">
        <w:rPr>
          <w:color w:val="2B2B2B"/>
          <w:sz w:val="28"/>
          <w:szCs w:val="28"/>
        </w:rPr>
        <w:t>ледобуров</w:t>
      </w:r>
      <w:proofErr w:type="spellEnd"/>
      <w:r w:rsidRPr="00071501">
        <w:rPr>
          <w:color w:val="2B2B2B"/>
          <w:sz w:val="28"/>
          <w:szCs w:val="28"/>
        </w:rPr>
        <w:t xml:space="preserve"> должны быть закрыты чехлами. Чехол с ножей </w:t>
      </w:r>
      <w:proofErr w:type="spellStart"/>
      <w:r w:rsidRPr="00071501">
        <w:rPr>
          <w:color w:val="2B2B2B"/>
          <w:sz w:val="28"/>
          <w:szCs w:val="28"/>
        </w:rPr>
        <w:t>ледобура</w:t>
      </w:r>
      <w:proofErr w:type="spellEnd"/>
      <w:r w:rsidRPr="00071501">
        <w:rPr>
          <w:color w:val="2B2B2B"/>
          <w:sz w:val="28"/>
          <w:szCs w:val="28"/>
        </w:rPr>
        <w:t xml:space="preserve"> снимается после прибытия участника к месту лова. Участники команд проходят к местам лова в соответствии с номером жребия, и ожидают команды «СТАРТ».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После сигнала «СТАРТ» участники команд могут приступить к сверлению лунок и ловле.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Во время ловли рыбы участникам состязаний из разных команд не разрешается оказывать друг другу помощь в </w:t>
      </w:r>
      <w:proofErr w:type="spellStart"/>
      <w:r w:rsidRPr="00071501">
        <w:rPr>
          <w:color w:val="2B2B2B"/>
          <w:sz w:val="28"/>
          <w:szCs w:val="28"/>
        </w:rPr>
        <w:t>вываживании</w:t>
      </w:r>
      <w:proofErr w:type="spellEnd"/>
      <w:r w:rsidRPr="00071501">
        <w:rPr>
          <w:color w:val="2B2B2B"/>
          <w:sz w:val="28"/>
          <w:szCs w:val="28"/>
        </w:rPr>
        <w:t xml:space="preserve"> пойманной рыбы, устранении неисправностей в снастях и передавать друг другу улов.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Участникам состязаний запрещается выходить за пределы акватории состязаний без разрешения судьи.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lastRenderedPageBreak/>
        <w:t xml:space="preserve">Участникам запрещается пользоваться электронными средствами для обнаружения рыбы и измерения глубины (эхолоты и т.п.) и </w:t>
      </w:r>
      <w:proofErr w:type="spellStart"/>
      <w:r w:rsidRPr="00071501">
        <w:rPr>
          <w:color w:val="2B2B2B"/>
          <w:sz w:val="28"/>
          <w:szCs w:val="28"/>
        </w:rPr>
        <w:t>мотобурами</w:t>
      </w:r>
      <w:proofErr w:type="spellEnd"/>
      <w:r w:rsidRPr="00071501">
        <w:rPr>
          <w:color w:val="2B2B2B"/>
          <w:sz w:val="28"/>
          <w:szCs w:val="28"/>
        </w:rPr>
        <w:t xml:space="preserve">.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В акватории соревнований будут находиться старшие судьи и судьи-контролёры, которые будут следить за соблюдением регламента соревнований.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По сигналу, возвещающему финиш, состязающиеся прекращают ловлю и остаются у места ловли (в секторе, у лунки) до команды судьи состязаний. Рыба, вываживаемая из воды после начала звучания этого сигнала, не засчитывается. Подходить спортсменам друг к другу до окончания сбора улова не разрешается.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К взвешиванию и к зачету принимается навага, выловленная непосредственно самими участниками команды во время состязаний. Капитаны команд приносят на взвешивание общий улов своей команды в специальном пакете, выданном организаторами состязаний при регистрации команды в день проведения состязаний.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b/>
          <w:color w:val="2B2B2B"/>
          <w:sz w:val="28"/>
          <w:szCs w:val="28"/>
        </w:rPr>
      </w:pPr>
      <w:r w:rsidRPr="00071501">
        <w:rPr>
          <w:b/>
          <w:color w:val="2B2B2B"/>
          <w:sz w:val="28"/>
          <w:szCs w:val="28"/>
        </w:rPr>
        <w:t>ЛИЧНЫЕ СОСТЯЗАНИЯ (II ЭТАП)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К участию в личных состязаниях допускаются уча</w:t>
      </w:r>
      <w:r>
        <w:rPr>
          <w:color w:val="2B2B2B"/>
          <w:sz w:val="28"/>
          <w:szCs w:val="28"/>
        </w:rPr>
        <w:t>стники команд, занявших с 1 по 3</w:t>
      </w:r>
      <w:r w:rsidRPr="00071501">
        <w:rPr>
          <w:color w:val="2B2B2B"/>
          <w:sz w:val="28"/>
          <w:szCs w:val="28"/>
        </w:rPr>
        <w:t>0 место в командных состязаниях.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Личные состязания - «Рыбацкий биатлон» - проводятся в четырех расположенных последовательно зонах, в каждой из которых участник должен поймать по одной рыбе, последовательно перемещаясь от первой зоны к четвертой. Победителем признается участник, который первым пересечет финишную черту, поймав в каждой из зон по одной наваге.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Участник личных состязаний имеет право сверлить неограниченное количество лунок в пределах сектора. При необходимости заменить снасти в «Рыбацком биатлоне», участник обращается к судье на линии. Снасть передается под наблюдением судьи.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Все участники соревнований обязаны соблюдать правила и условия проведения соревнований.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Участники, нарушающие правила проведения соревнований, а также нарушающие общественный порядок, находящиеся в алкогольном опьянении или мешающие другим участникам ловить рыбу, незамедлительно отстраняются членами судейской коллегии от участия в соревновании, и их </w:t>
      </w:r>
      <w:r w:rsidRPr="00071501">
        <w:rPr>
          <w:color w:val="2B2B2B"/>
          <w:sz w:val="28"/>
          <w:szCs w:val="28"/>
        </w:rPr>
        <w:lastRenderedPageBreak/>
        <w:t>улов не принимается к взвешиванию. Решение об отстранении участника от соревнования принимается членами главной судейской коллегии или старшими судьями и является окончательным. Попытка обмана организаторов и членов судейской коллегии влечет отстранение от соревнований.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b/>
          <w:color w:val="2B2B2B"/>
          <w:sz w:val="28"/>
          <w:szCs w:val="28"/>
        </w:rPr>
      </w:pPr>
      <w:r w:rsidRPr="00071501">
        <w:rPr>
          <w:b/>
          <w:color w:val="2B2B2B"/>
          <w:sz w:val="28"/>
          <w:szCs w:val="28"/>
        </w:rPr>
        <w:t>ВИДЫ РЫБ, ПРИНИМАЕМЫЕ К ЗАЧЕТУ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К зачету принимается только навага. Остальные виды рыб отпускаются в естественную среду обитания с наименьшими повреждениями. Запрещается оставлять на льду рыбу, не идущую в зачет. Нарушение этого требования влечет к отстранению от соревнований. Ограничения по размерам рыб: к зачету принимаются экземпляры с минимальным размером 19 см и больше.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b/>
          <w:color w:val="2B2B2B"/>
          <w:sz w:val="28"/>
          <w:szCs w:val="28"/>
        </w:rPr>
      </w:pPr>
      <w:r w:rsidRPr="00071501">
        <w:rPr>
          <w:b/>
          <w:color w:val="2B2B2B"/>
          <w:sz w:val="28"/>
          <w:szCs w:val="28"/>
        </w:rPr>
        <w:t>ПРОТЕСТЫ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Каждый участник состязаний имеет право подавать протесты. Протест подаётся через представителя или капитана команды главной судейской коллегии в письменном виде.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Протесты подаются не позже, чем через 30 минут после окончания соответствующего этапа состязаний.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Решения по протестам должны быть приняты судейской коллегией до утверждения результатов тура или соревнований.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Представитель (капитан) команды, подавший протест, обязан присутствовать на заседании главной судейской коллегии при разборе протеста.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Решение по протесту принимается открытым голосованием главной судейской коллегии по большинству голосов.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Решение главной судейской коллегии по протесту является окончательным.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О рассмотрении каждого протеста и принятом решении ведётся протокол.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b/>
          <w:color w:val="2B2B2B"/>
          <w:sz w:val="28"/>
          <w:szCs w:val="28"/>
        </w:rPr>
      </w:pPr>
      <w:r w:rsidRPr="00071501">
        <w:rPr>
          <w:b/>
          <w:color w:val="2B2B2B"/>
          <w:sz w:val="28"/>
          <w:szCs w:val="28"/>
        </w:rPr>
        <w:t>СУДЕЙСКАЯ КОЛЛЕГИЯ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Главная судейская коллегия состязаний назначается организаторами, и состоит из главного судьи, его заместителей и главного секретаря.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lastRenderedPageBreak/>
        <w:t>Судейство состязаний осуществляется Главной судейской коллегией, старшими судьями и судьями-контролерами.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proofErr w:type="gramStart"/>
      <w:r w:rsidRPr="00071501">
        <w:rPr>
          <w:color w:val="2B2B2B"/>
          <w:sz w:val="28"/>
          <w:szCs w:val="28"/>
        </w:rPr>
        <w:t>Главный судья руководит состязаниями, и возглавляет работу судейской коллегии, распределяет обязанности среди судей, сообщает на собрании представителей и капитанов команд о видах и допустимых размерах рыб, контролирует правильность хода состязаний, разрешает возникающие вопросы, рассматривает в установленном порядке допущенные участниками нарушения Правил состязаний и поступающие протесты и вместе с главной судейской коллегией принимает по ним решения.</w:t>
      </w:r>
      <w:proofErr w:type="gramEnd"/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Имеет право отстранять от участия в состязаниях нарушителей настоящих правил и Регламента, участников состязаний, допустивших неспортивное поведение, а также судей, не справляющихся со своими обязанностями.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Главный судья имеет право временно прервать или отменить состязания из-за неблагоприятных погодных условий, мешающих нормальному ходу состязаний.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Заместители главного судьи работают по указанию главного судьи, а в его отсутствие заменяют главного судью, и пользуются его правами.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Главный секретарь принимает заявки на участие в состязаниях, ведет регистрацию судей, проводит жеребьёвку, и несёт ответственность за оформление всей судейской документации по данным состязаниям; судьи-секретари работают под руководством главного секретаря, и принимают участие в оформлении документации.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Старшие судьи в зонах проверяют участников состязаний по протоколу зоны, отвечают за ход состязаний в зоне. Не допускают присутствие посторонних лиц в зоне состязаний. После окончания тура сообщают Главному судье обо всех нарушениях Правил состязаний, допущенных участниками, и сделанных им предупреждениях.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Старшие судьи участвуют во взвешивании улова команд зоны на месте или принимают его у участников состязаний, и предъявляют вместе с протоколом на взвешивание.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Судьи-контролёры работают под руководством старших судей зоны. Контролируют соблюдение Правил и Регламента закреплёнными за ними командами. О нарушениях предупреждают участника состязаний, и сообщают старшему судье зоны.</w:t>
      </w:r>
    </w:p>
    <w:p w:rsid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lastRenderedPageBreak/>
        <w:t>Судьи-контролёры участвуют во взвешивании улова команд на месте взвешивания или принимают улов у команды, сдают его старшему судье зоны, и принимают участие во взвешивании и определении результатов в зоне.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Судейская коллегия вправе изменять регламент в момент проведения состязаний.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b/>
          <w:color w:val="2B2B2B"/>
          <w:sz w:val="28"/>
          <w:szCs w:val="28"/>
        </w:rPr>
      </w:pPr>
      <w:r w:rsidRPr="00071501">
        <w:rPr>
          <w:b/>
          <w:color w:val="2B2B2B"/>
          <w:sz w:val="28"/>
          <w:szCs w:val="28"/>
        </w:rPr>
        <w:t>ОПРЕДЕЛЕНИЕ РЕЗУЛЬТАТОВ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3а предъявленную к зачету рыбу участнику начисляется по одному баллу, за каждый грамм веса. Данные заносятся в Протокол. Победителем признается команда, имеющая наибольший вес улова. При равенстве веса уловов у двух или более команд, то побеждает команда, у которой в улове самая крупная навага.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За самую крупную рыбу турнира (по весу) организаторами вручается дополнительный приз.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b/>
          <w:color w:val="2B2B2B"/>
          <w:sz w:val="28"/>
          <w:szCs w:val="28"/>
        </w:rPr>
      </w:pPr>
      <w:r w:rsidRPr="00071501">
        <w:rPr>
          <w:b/>
          <w:color w:val="2B2B2B"/>
          <w:sz w:val="28"/>
          <w:szCs w:val="28"/>
        </w:rPr>
        <w:t>НАГРАЖДЕНИЕ ПОБЕДИТЕЛЕЙ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Главные призы состязаний:</w:t>
      </w:r>
      <w:bookmarkStart w:id="0" w:name="_GoBack"/>
      <w:bookmarkEnd w:id="0"/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 За 1 место: 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-мотор </w:t>
      </w:r>
      <w:proofErr w:type="spellStart"/>
      <w:r w:rsidRPr="00071501">
        <w:rPr>
          <w:color w:val="2B2B2B"/>
          <w:sz w:val="28"/>
          <w:szCs w:val="28"/>
        </w:rPr>
        <w:t>Yamaha</w:t>
      </w:r>
      <w:proofErr w:type="spellEnd"/>
      <w:r w:rsidRPr="00071501">
        <w:rPr>
          <w:color w:val="2B2B2B"/>
          <w:sz w:val="28"/>
          <w:szCs w:val="28"/>
        </w:rPr>
        <w:t xml:space="preserve"> 25BMHS или эквивалент;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-лодка "</w:t>
      </w:r>
      <w:proofErr w:type="spellStart"/>
      <w:r w:rsidRPr="00071501">
        <w:rPr>
          <w:color w:val="2B2B2B"/>
          <w:sz w:val="28"/>
          <w:szCs w:val="28"/>
        </w:rPr>
        <w:t>Vector</w:t>
      </w:r>
      <w:proofErr w:type="spellEnd"/>
      <w:r w:rsidRPr="00071501">
        <w:rPr>
          <w:color w:val="2B2B2B"/>
          <w:sz w:val="28"/>
          <w:szCs w:val="28"/>
        </w:rPr>
        <w:t xml:space="preserve"> 385"(цвет зелёный) или эквивалент.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За 2 место: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- мотор </w:t>
      </w:r>
      <w:proofErr w:type="spellStart"/>
      <w:r w:rsidRPr="00071501">
        <w:rPr>
          <w:color w:val="2B2B2B"/>
          <w:sz w:val="28"/>
          <w:szCs w:val="28"/>
        </w:rPr>
        <w:t>Yamaha</w:t>
      </w:r>
      <w:proofErr w:type="spellEnd"/>
      <w:r w:rsidRPr="00071501">
        <w:rPr>
          <w:color w:val="2B2B2B"/>
          <w:sz w:val="28"/>
          <w:szCs w:val="28"/>
        </w:rPr>
        <w:t xml:space="preserve"> 15FMHS или эквивалент.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За 3 место: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-лодка "</w:t>
      </w:r>
      <w:proofErr w:type="spellStart"/>
      <w:r w:rsidRPr="00071501">
        <w:rPr>
          <w:color w:val="2B2B2B"/>
          <w:sz w:val="28"/>
          <w:szCs w:val="28"/>
        </w:rPr>
        <w:t>Vector</w:t>
      </w:r>
      <w:proofErr w:type="spellEnd"/>
      <w:r w:rsidRPr="00071501">
        <w:rPr>
          <w:color w:val="2B2B2B"/>
          <w:sz w:val="28"/>
          <w:szCs w:val="28"/>
        </w:rPr>
        <w:t xml:space="preserve"> 365" (цвет светло-серый) или эквивалент.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вручаются победителям состязаний состоящих из двух этапов: 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- командные состязания (команда из 4 человек);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- индивидуальное первенство («Рыбацкий биатлон»).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lastRenderedPageBreak/>
        <w:t>Командные состязания являются отборочным этапом для участников личных состязаний. К участию в личных состязаниях допускаются участники команд, занявших с 1 по 50 место в командных состязаниях.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Победителям первого этапа (командных состязаний) будут вручены призы: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Командные состязания: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За I место: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 - кубок Росрыболовства;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- медали за 1 место;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- денежный приз 50 тысяч рублей.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За II место: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- медали  за 2 место;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- денежный приз 30 тысяч рублей.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За III место: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- медали за третье место;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- денежный приз 20 тысяч рублей.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Памятные медали командам, занявшим с 4-го по 50-е места.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Кроме главных призов состязаний победителям и участникам «Рыбацкого биатлона» будут вручены: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За I место: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- Кубок состязаний;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- медаль за первое место.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За II место: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- медаль за второе место.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За III место: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lastRenderedPageBreak/>
        <w:t>-медаль за третье место.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Памятный кубок женщине, показавшей лучший результат.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>Памятные медали участникам «Рыбацкого биатлона».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Призы в номинациях: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- «За самую крупную рыбу» 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- «Самому молодому участнику состязаний»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- «Самой активной группе поддержки»  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- «Утешительный приз» (по выбору учредителя приза)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По итогам состязаний будут вручены памятные знаки от устроителей состязаний предприятиям и организациям: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- «За вклад в развитие любительского и спортивного рыболовства в Сахалинской области»;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- «За лучшую подготовку участников открытых состязаний  Сахалинской области по подледному лову рыбы «Сахалинский лёд»; </w:t>
      </w:r>
    </w:p>
    <w:p w:rsidR="00071501" w:rsidRPr="00071501" w:rsidRDefault="00071501" w:rsidP="00071501">
      <w:pPr>
        <w:pStyle w:val="a3"/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071501">
        <w:rPr>
          <w:color w:val="2B2B2B"/>
          <w:sz w:val="28"/>
          <w:szCs w:val="28"/>
        </w:rPr>
        <w:t xml:space="preserve">- «За помощь в организации и проведении открытых состязаний  Сахалинской области по подледному лову рыбы «Сахалинский лёд». </w:t>
      </w:r>
    </w:p>
    <w:p w:rsidR="00CC4628" w:rsidRDefault="00656D44" w:rsidP="00656D44">
      <w:pPr>
        <w:pStyle w:val="a3"/>
        <w:spacing w:before="0" w:beforeAutospacing="0" w:after="360" w:afterAutospacing="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656D44">
        <w:rPr>
          <w:color w:val="2B2B2B"/>
          <w:sz w:val="28"/>
          <w:szCs w:val="28"/>
        </w:rPr>
        <w:br/>
      </w:r>
    </w:p>
    <w:p w:rsidR="00656D44" w:rsidRDefault="00656D44" w:rsidP="00656D44">
      <w:pPr>
        <w:pStyle w:val="a3"/>
        <w:spacing w:before="0" w:beforeAutospacing="0" w:after="360" w:afterAutospacing="0" w:line="360" w:lineRule="atLeast"/>
        <w:jc w:val="both"/>
        <w:textAlignment w:val="baseline"/>
      </w:pPr>
    </w:p>
    <w:sectPr w:rsidR="0065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44"/>
    <w:rsid w:val="00071501"/>
    <w:rsid w:val="00656D44"/>
    <w:rsid w:val="00C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6D44"/>
  </w:style>
  <w:style w:type="character" w:styleId="a4">
    <w:name w:val="Strong"/>
    <w:basedOn w:val="a0"/>
    <w:uiPriority w:val="22"/>
    <w:qFormat/>
    <w:rsid w:val="00656D44"/>
    <w:rPr>
      <w:b/>
      <w:bCs/>
    </w:rPr>
  </w:style>
  <w:style w:type="character" w:styleId="a5">
    <w:name w:val="Hyperlink"/>
    <w:basedOn w:val="a0"/>
    <w:uiPriority w:val="99"/>
    <w:unhideWhenUsed/>
    <w:rsid w:val="00656D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6D44"/>
  </w:style>
  <w:style w:type="character" w:styleId="a4">
    <w:name w:val="Strong"/>
    <w:basedOn w:val="a0"/>
    <w:uiPriority w:val="22"/>
    <w:qFormat/>
    <w:rsid w:val="00656D44"/>
    <w:rPr>
      <w:b/>
      <w:bCs/>
    </w:rPr>
  </w:style>
  <w:style w:type="character" w:styleId="a5">
    <w:name w:val="Hyperlink"/>
    <w:basedOn w:val="a0"/>
    <w:uiPriority w:val="99"/>
    <w:unhideWhenUsed/>
    <w:rsid w:val="00656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2016-02-09T06:10:00Z</dcterms:created>
  <dcterms:modified xsi:type="dcterms:W3CDTF">2016-02-09T06:39:00Z</dcterms:modified>
</cp:coreProperties>
</file>