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0D" w:rsidRDefault="00203D0D" w:rsidP="00202B5E">
      <w:pPr>
        <w:jc w:val="center"/>
        <w:rPr>
          <w:b/>
          <w:bCs/>
          <w:sz w:val="28"/>
          <w:szCs w:val="28"/>
        </w:rPr>
      </w:pPr>
      <w:r w:rsidRPr="00340BA0">
        <w:rPr>
          <w:b/>
          <w:bCs/>
          <w:sz w:val="28"/>
          <w:szCs w:val="28"/>
        </w:rPr>
        <w:t xml:space="preserve">Извещение </w:t>
      </w:r>
      <w:proofErr w:type="gramStart"/>
      <w:r w:rsidRPr="00340BA0">
        <w:rPr>
          <w:b/>
          <w:bCs/>
          <w:sz w:val="28"/>
          <w:szCs w:val="28"/>
        </w:rPr>
        <w:t>об отказе от проведения конкурса на право заключения договора о предоставлении рыбопромыслового участка для осуществ</w:t>
      </w:r>
      <w:r>
        <w:rPr>
          <w:b/>
          <w:bCs/>
          <w:sz w:val="28"/>
          <w:szCs w:val="28"/>
        </w:rPr>
        <w:t>ления</w:t>
      </w:r>
      <w:proofErr w:type="gramEnd"/>
      <w:r>
        <w:rPr>
          <w:b/>
          <w:bCs/>
          <w:sz w:val="28"/>
          <w:szCs w:val="28"/>
        </w:rPr>
        <w:t xml:space="preserve"> промышленного рыболовства</w:t>
      </w:r>
      <w:r w:rsidRPr="004104C3">
        <w:rPr>
          <w:sz w:val="28"/>
          <w:szCs w:val="28"/>
        </w:rPr>
        <w:t xml:space="preserve"> </w:t>
      </w:r>
      <w:r w:rsidRPr="004104C3">
        <w:rPr>
          <w:b/>
          <w:bCs/>
          <w:sz w:val="28"/>
          <w:szCs w:val="28"/>
        </w:rPr>
        <w:t xml:space="preserve">в отношении анадромных видов рыб, а также для осуществления прибрежного   рыболовства в отношении анадромных, </w:t>
      </w:r>
      <w:proofErr w:type="spellStart"/>
      <w:r w:rsidRPr="004104C3">
        <w:rPr>
          <w:b/>
          <w:bCs/>
          <w:sz w:val="28"/>
          <w:szCs w:val="28"/>
        </w:rPr>
        <w:t>катадромных</w:t>
      </w:r>
      <w:proofErr w:type="spellEnd"/>
      <w:r w:rsidRPr="004104C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и трансграничных видов рыб в </w:t>
      </w:r>
      <w:r w:rsidRPr="004104C3">
        <w:rPr>
          <w:b/>
          <w:bCs/>
          <w:sz w:val="28"/>
          <w:szCs w:val="28"/>
        </w:rPr>
        <w:t>Сахалинской области</w:t>
      </w:r>
    </w:p>
    <w:p w:rsidR="00203D0D" w:rsidRPr="004104C3" w:rsidRDefault="00203D0D" w:rsidP="00202B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отдельному лоту</w:t>
      </w:r>
    </w:p>
    <w:p w:rsidR="00203D0D" w:rsidRDefault="00203D0D" w:rsidP="0095056D">
      <w:pPr>
        <w:ind w:right="-469"/>
        <w:jc w:val="center"/>
        <w:rPr>
          <w:sz w:val="28"/>
          <w:szCs w:val="28"/>
        </w:rPr>
      </w:pPr>
      <w:proofErr w:type="spellStart"/>
      <w:r w:rsidRPr="00340BA0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ахалино-Курильское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340BA0">
        <w:rPr>
          <w:color w:val="000000"/>
          <w:sz w:val="28"/>
          <w:szCs w:val="28"/>
        </w:rPr>
        <w:t>территориальное управление Федерального агентства по рыболовству</w:t>
      </w:r>
      <w:r w:rsidRPr="00340BA0">
        <w:rPr>
          <w:color w:val="000000"/>
          <w:spacing w:val="-5"/>
          <w:sz w:val="28"/>
          <w:szCs w:val="28"/>
        </w:rPr>
        <w:t xml:space="preserve"> сообщает об отказе от проведения конкурса </w:t>
      </w:r>
      <w:r w:rsidRPr="00202B5E">
        <w:rPr>
          <w:sz w:val="28"/>
          <w:szCs w:val="28"/>
        </w:rPr>
        <w:t>на</w:t>
      </w:r>
      <w:r w:rsidRPr="00202B5E">
        <w:rPr>
          <w:sz w:val="26"/>
          <w:szCs w:val="26"/>
        </w:rPr>
        <w:t xml:space="preserve"> </w:t>
      </w:r>
      <w:r w:rsidRPr="00202B5E">
        <w:rPr>
          <w:sz w:val="28"/>
          <w:szCs w:val="28"/>
        </w:rPr>
        <w:t>право заключения договора о предоставлении рыбопромыслового участка для осуществления промышленного рыболовства</w:t>
      </w:r>
      <w:r w:rsidRPr="004104C3">
        <w:rPr>
          <w:b/>
          <w:bCs/>
          <w:sz w:val="28"/>
          <w:szCs w:val="28"/>
        </w:rPr>
        <w:t xml:space="preserve"> </w:t>
      </w:r>
      <w:r w:rsidRPr="004104C3">
        <w:rPr>
          <w:sz w:val="28"/>
          <w:szCs w:val="28"/>
        </w:rPr>
        <w:t xml:space="preserve">в отношении анадромных видов рыб, а также </w:t>
      </w:r>
      <w:r>
        <w:rPr>
          <w:sz w:val="28"/>
          <w:szCs w:val="28"/>
        </w:rPr>
        <w:t xml:space="preserve">для осуществления прибрежного </w:t>
      </w:r>
      <w:r w:rsidRPr="004104C3">
        <w:rPr>
          <w:sz w:val="28"/>
          <w:szCs w:val="28"/>
        </w:rPr>
        <w:t>рыболовства в отноше</w:t>
      </w:r>
      <w:r>
        <w:rPr>
          <w:sz w:val="28"/>
          <w:szCs w:val="28"/>
        </w:rPr>
        <w:t xml:space="preserve">нии анадромных, </w:t>
      </w:r>
      <w:proofErr w:type="spellStart"/>
      <w:r>
        <w:rPr>
          <w:sz w:val="28"/>
          <w:szCs w:val="28"/>
        </w:rPr>
        <w:t>катадромных</w:t>
      </w:r>
      <w:proofErr w:type="spellEnd"/>
      <w:r>
        <w:rPr>
          <w:sz w:val="28"/>
          <w:szCs w:val="28"/>
        </w:rPr>
        <w:t xml:space="preserve"> </w:t>
      </w:r>
      <w:r w:rsidRPr="004104C3">
        <w:rPr>
          <w:sz w:val="28"/>
          <w:szCs w:val="28"/>
        </w:rPr>
        <w:t xml:space="preserve">и трансграничных видов рыб </w:t>
      </w:r>
      <w:r w:rsidR="001C4396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="001C4396">
        <w:rPr>
          <w:sz w:val="28"/>
          <w:szCs w:val="28"/>
        </w:rPr>
        <w:t xml:space="preserve">Сахалинской области, извещение </w:t>
      </w:r>
      <w:r w:rsidRPr="00202B5E">
        <w:rPr>
          <w:sz w:val="28"/>
          <w:szCs w:val="28"/>
        </w:rPr>
        <w:t xml:space="preserve">о </w:t>
      </w:r>
      <w:proofErr w:type="gramStart"/>
      <w:r w:rsidRPr="00202B5E">
        <w:rPr>
          <w:sz w:val="28"/>
          <w:szCs w:val="28"/>
        </w:rPr>
        <w:t>проведении</w:t>
      </w:r>
      <w:proofErr w:type="gramEnd"/>
      <w:r w:rsidRPr="00202B5E">
        <w:rPr>
          <w:sz w:val="28"/>
          <w:szCs w:val="28"/>
        </w:rPr>
        <w:t xml:space="preserve"> которого было опубликовано в газете «Губернские ведомости» от </w:t>
      </w:r>
      <w:r w:rsidR="001C4396">
        <w:rPr>
          <w:sz w:val="28"/>
          <w:szCs w:val="28"/>
        </w:rPr>
        <w:t>14</w:t>
      </w:r>
      <w:r w:rsidRPr="00202B5E">
        <w:rPr>
          <w:sz w:val="28"/>
          <w:szCs w:val="28"/>
        </w:rPr>
        <w:t xml:space="preserve"> </w:t>
      </w:r>
      <w:r w:rsidR="001C4396">
        <w:rPr>
          <w:sz w:val="28"/>
          <w:szCs w:val="28"/>
        </w:rPr>
        <w:t>декабря</w:t>
      </w:r>
      <w:r w:rsidRPr="00202B5E">
        <w:rPr>
          <w:sz w:val="28"/>
          <w:szCs w:val="28"/>
        </w:rPr>
        <w:t xml:space="preserve"> 201</w:t>
      </w:r>
      <w:r>
        <w:rPr>
          <w:sz w:val="28"/>
          <w:szCs w:val="28"/>
        </w:rPr>
        <w:t>2</w:t>
      </w:r>
      <w:r w:rsidRPr="00202B5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 </w:t>
      </w:r>
      <w:r w:rsidR="001C4396">
        <w:rPr>
          <w:sz w:val="28"/>
          <w:szCs w:val="28"/>
        </w:rPr>
        <w:t>229</w:t>
      </w:r>
      <w:r w:rsidRPr="00202B5E">
        <w:rPr>
          <w:sz w:val="28"/>
          <w:szCs w:val="28"/>
        </w:rPr>
        <w:t>, по следующ</w:t>
      </w:r>
      <w:r>
        <w:rPr>
          <w:sz w:val="28"/>
          <w:szCs w:val="28"/>
        </w:rPr>
        <w:t>е</w:t>
      </w:r>
      <w:r w:rsidRPr="00202B5E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202B5E">
        <w:rPr>
          <w:sz w:val="28"/>
          <w:szCs w:val="28"/>
        </w:rPr>
        <w:t xml:space="preserve"> лот</w:t>
      </w:r>
      <w:r>
        <w:rPr>
          <w:sz w:val="28"/>
          <w:szCs w:val="28"/>
        </w:rPr>
        <w:t>у</w:t>
      </w:r>
      <w:r w:rsidRPr="00202B5E">
        <w:rPr>
          <w:sz w:val="28"/>
          <w:szCs w:val="28"/>
        </w:rPr>
        <w:t>:</w:t>
      </w:r>
    </w:p>
    <w:p w:rsidR="001C4396" w:rsidRDefault="001C4396" w:rsidP="001C4396">
      <w:pPr>
        <w:jc w:val="both"/>
        <w:rPr>
          <w:bCs/>
        </w:rPr>
      </w:pPr>
    </w:p>
    <w:p w:rsidR="001C4396" w:rsidRPr="001C4396" w:rsidRDefault="001C4396" w:rsidP="001C4396">
      <w:pPr>
        <w:jc w:val="both"/>
        <w:rPr>
          <w:bCs/>
        </w:rPr>
      </w:pPr>
      <w:r w:rsidRPr="001C4396">
        <w:rPr>
          <w:bCs/>
        </w:rPr>
        <w:t>МО городской округ «Курильский район»</w:t>
      </w:r>
    </w:p>
    <w:tbl>
      <w:tblPr>
        <w:tblW w:w="97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909"/>
        <w:gridCol w:w="1611"/>
        <w:gridCol w:w="3528"/>
        <w:gridCol w:w="1710"/>
        <w:gridCol w:w="1496"/>
      </w:tblGrid>
      <w:tr w:rsidR="00203D0D" w:rsidRPr="002335C0">
        <w:tc>
          <w:tcPr>
            <w:tcW w:w="540" w:type="dxa"/>
            <w:vAlign w:val="center"/>
          </w:tcPr>
          <w:p w:rsidR="00203D0D" w:rsidRPr="002335C0" w:rsidRDefault="00203D0D" w:rsidP="006E6AB0">
            <w:pPr>
              <w:ind w:left="-93"/>
              <w:jc w:val="center"/>
              <w:rPr>
                <w:b/>
                <w:bCs/>
                <w:sz w:val="18"/>
                <w:szCs w:val="18"/>
              </w:rPr>
            </w:pPr>
            <w:r w:rsidRPr="002335C0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909" w:type="dxa"/>
            <w:vAlign w:val="center"/>
          </w:tcPr>
          <w:p w:rsidR="00203D0D" w:rsidRPr="002335C0" w:rsidRDefault="00203D0D" w:rsidP="006E6AB0">
            <w:pPr>
              <w:ind w:left="-113" w:right="-108"/>
              <w:jc w:val="center"/>
              <w:rPr>
                <w:b/>
                <w:bCs/>
                <w:sz w:val="18"/>
                <w:szCs w:val="18"/>
              </w:rPr>
            </w:pPr>
            <w:r w:rsidRPr="002335C0">
              <w:rPr>
                <w:b/>
                <w:bCs/>
                <w:sz w:val="18"/>
                <w:szCs w:val="18"/>
              </w:rPr>
              <w:t>№</w:t>
            </w:r>
          </w:p>
          <w:p w:rsidR="00203D0D" w:rsidRPr="002335C0" w:rsidRDefault="00203D0D" w:rsidP="006E6AB0">
            <w:pPr>
              <w:ind w:left="-113" w:right="-108"/>
              <w:jc w:val="center"/>
              <w:rPr>
                <w:b/>
                <w:bCs/>
                <w:sz w:val="18"/>
                <w:szCs w:val="18"/>
              </w:rPr>
            </w:pPr>
            <w:r w:rsidRPr="002335C0">
              <w:rPr>
                <w:b/>
                <w:bCs/>
                <w:sz w:val="18"/>
                <w:szCs w:val="18"/>
              </w:rPr>
              <w:t>участка</w:t>
            </w:r>
          </w:p>
        </w:tc>
        <w:tc>
          <w:tcPr>
            <w:tcW w:w="1611" w:type="dxa"/>
            <w:vAlign w:val="center"/>
          </w:tcPr>
          <w:p w:rsidR="00203D0D" w:rsidRPr="002335C0" w:rsidRDefault="00203D0D" w:rsidP="006E6AB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5C0">
              <w:rPr>
                <w:b/>
                <w:bCs/>
                <w:sz w:val="18"/>
                <w:szCs w:val="18"/>
              </w:rPr>
              <w:t xml:space="preserve">Наименование </w:t>
            </w:r>
          </w:p>
          <w:p w:rsidR="00203D0D" w:rsidRPr="002335C0" w:rsidRDefault="00203D0D" w:rsidP="006E6AB0">
            <w:pPr>
              <w:jc w:val="center"/>
              <w:rPr>
                <w:b/>
                <w:bCs/>
                <w:sz w:val="18"/>
                <w:szCs w:val="18"/>
              </w:rPr>
            </w:pPr>
            <w:r w:rsidRPr="002335C0">
              <w:rPr>
                <w:b/>
                <w:bCs/>
                <w:sz w:val="18"/>
                <w:szCs w:val="18"/>
              </w:rPr>
              <w:t>водного объекта</w:t>
            </w:r>
          </w:p>
        </w:tc>
        <w:tc>
          <w:tcPr>
            <w:tcW w:w="3528" w:type="dxa"/>
            <w:vAlign w:val="center"/>
          </w:tcPr>
          <w:p w:rsidR="00203D0D" w:rsidRPr="002335C0" w:rsidRDefault="00203D0D" w:rsidP="006E6AB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335C0">
              <w:rPr>
                <w:b/>
                <w:bCs/>
                <w:color w:val="000000"/>
                <w:sz w:val="18"/>
                <w:szCs w:val="18"/>
              </w:rPr>
              <w:t>Географические координаты базовых точек</w:t>
            </w:r>
          </w:p>
        </w:tc>
        <w:tc>
          <w:tcPr>
            <w:tcW w:w="1710" w:type="dxa"/>
            <w:vAlign w:val="center"/>
          </w:tcPr>
          <w:p w:rsidR="00203D0D" w:rsidRPr="002335C0" w:rsidRDefault="00203D0D" w:rsidP="006E6AB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335C0">
              <w:rPr>
                <w:b/>
                <w:bCs/>
                <w:color w:val="000000"/>
                <w:sz w:val="18"/>
                <w:szCs w:val="18"/>
              </w:rPr>
              <w:t>Размеры участка</w:t>
            </w:r>
          </w:p>
        </w:tc>
        <w:tc>
          <w:tcPr>
            <w:tcW w:w="1496" w:type="dxa"/>
            <w:vAlign w:val="center"/>
          </w:tcPr>
          <w:p w:rsidR="00203D0D" w:rsidRPr="002335C0" w:rsidRDefault="00203D0D" w:rsidP="006E6AB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35C0">
              <w:rPr>
                <w:b/>
                <w:bCs/>
                <w:color w:val="000000"/>
                <w:sz w:val="18"/>
                <w:szCs w:val="18"/>
              </w:rPr>
              <w:t>Вид рыболовства                     (основной вид промысла)</w:t>
            </w:r>
          </w:p>
        </w:tc>
      </w:tr>
      <w:tr w:rsidR="00203D0D" w:rsidRPr="002335C0">
        <w:tc>
          <w:tcPr>
            <w:tcW w:w="9794" w:type="dxa"/>
            <w:gridSpan w:val="6"/>
            <w:vAlign w:val="center"/>
          </w:tcPr>
          <w:p w:rsidR="00203D0D" w:rsidRPr="002335C0" w:rsidRDefault="001C4396" w:rsidP="001C439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Южно-Курильская зона</w:t>
            </w:r>
            <w:r w:rsidR="00203D0D" w:rsidRPr="002335C0"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морской</w:t>
            </w:r>
            <w:r w:rsidR="00203D0D" w:rsidRPr="002335C0">
              <w:rPr>
                <w:b/>
                <w:bCs/>
                <w:color w:val="000000"/>
                <w:sz w:val="18"/>
                <w:szCs w:val="18"/>
              </w:rPr>
              <w:t xml:space="preserve"> рыбопромысловый участок</w:t>
            </w:r>
          </w:p>
        </w:tc>
      </w:tr>
      <w:tr w:rsidR="001C4396" w:rsidRPr="002335C0" w:rsidTr="00227BD3">
        <w:trPr>
          <w:trHeight w:val="491"/>
        </w:trPr>
        <w:tc>
          <w:tcPr>
            <w:tcW w:w="540" w:type="dxa"/>
            <w:vAlign w:val="center"/>
          </w:tcPr>
          <w:p w:rsidR="001C4396" w:rsidRPr="001C4396" w:rsidRDefault="001C4396" w:rsidP="001C43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9" w:type="dxa"/>
            <w:vAlign w:val="center"/>
          </w:tcPr>
          <w:p w:rsidR="001C4396" w:rsidRPr="001C4396" w:rsidRDefault="001C4396" w:rsidP="000F5679">
            <w:pPr>
              <w:jc w:val="center"/>
              <w:rPr>
                <w:sz w:val="18"/>
                <w:szCs w:val="18"/>
              </w:rPr>
            </w:pPr>
            <w:r w:rsidRPr="001C4396">
              <w:rPr>
                <w:sz w:val="18"/>
                <w:szCs w:val="18"/>
              </w:rPr>
              <w:t>65-11-30</w:t>
            </w:r>
          </w:p>
        </w:tc>
        <w:tc>
          <w:tcPr>
            <w:tcW w:w="1611" w:type="dxa"/>
            <w:vAlign w:val="center"/>
          </w:tcPr>
          <w:p w:rsidR="006644E1" w:rsidRDefault="006644E1" w:rsidP="000F5679">
            <w:pPr>
              <w:jc w:val="center"/>
              <w:rPr>
                <w:sz w:val="18"/>
                <w:szCs w:val="18"/>
              </w:rPr>
            </w:pPr>
          </w:p>
          <w:p w:rsidR="001C4396" w:rsidRPr="002335C0" w:rsidRDefault="001C4396" w:rsidP="000F5679">
            <w:pPr>
              <w:jc w:val="center"/>
              <w:rPr>
                <w:sz w:val="18"/>
                <w:szCs w:val="18"/>
              </w:rPr>
            </w:pPr>
            <w:r w:rsidRPr="002335C0">
              <w:rPr>
                <w:sz w:val="18"/>
                <w:szCs w:val="18"/>
              </w:rPr>
              <w:t>Охотское море</w:t>
            </w:r>
          </w:p>
          <w:p w:rsidR="001C4396" w:rsidRPr="002335C0" w:rsidRDefault="001C4396" w:rsidP="000F5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8" w:type="dxa"/>
            <w:vAlign w:val="center"/>
          </w:tcPr>
          <w:p w:rsidR="001C4396" w:rsidRPr="002335C0" w:rsidRDefault="001C4396" w:rsidP="001C4396">
            <w:pPr>
              <w:ind w:right="-124"/>
              <w:jc w:val="center"/>
              <w:rPr>
                <w:sz w:val="18"/>
                <w:szCs w:val="18"/>
              </w:rPr>
            </w:pPr>
            <w:proofErr w:type="gramStart"/>
            <w:r w:rsidRPr="002335C0">
              <w:rPr>
                <w:sz w:val="18"/>
                <w:szCs w:val="18"/>
              </w:rPr>
              <w:t>1) 44°38'45.8"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 xml:space="preserve">. 147°0'46.5"в.д. </w:t>
            </w:r>
            <w:r>
              <w:rPr>
                <w:sz w:val="18"/>
                <w:szCs w:val="18"/>
              </w:rPr>
              <w:t xml:space="preserve">                          </w:t>
            </w:r>
            <w:r w:rsidRPr="002335C0">
              <w:rPr>
                <w:sz w:val="18"/>
                <w:szCs w:val="18"/>
              </w:rPr>
              <w:t>2) 44°37'54.7"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 xml:space="preserve">. 146°59'53"в.д. </w:t>
            </w:r>
            <w:r w:rsidRPr="002335C0">
              <w:rPr>
                <w:sz w:val="18"/>
                <w:szCs w:val="18"/>
              </w:rPr>
              <w:br/>
              <w:t>3) 44°35'26.9"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 xml:space="preserve">. 147°0'59.8"в.д.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2335C0">
              <w:rPr>
                <w:sz w:val="18"/>
                <w:szCs w:val="18"/>
              </w:rPr>
              <w:t>4) 44°35'15.8"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>. 146°58'0.2"в.д.</w:t>
            </w:r>
            <w:r w:rsidRPr="002335C0">
              <w:rPr>
                <w:sz w:val="18"/>
                <w:szCs w:val="18"/>
              </w:rPr>
              <w:br/>
              <w:t>5) 44°37'51.7"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 xml:space="preserve">. 146°56'48.3"в.д.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2335C0">
              <w:rPr>
                <w:sz w:val="18"/>
                <w:szCs w:val="18"/>
              </w:rPr>
              <w:t>6) 44°35'9.9"</w:t>
            </w:r>
            <w:proofErr w:type="spellStart"/>
            <w:r w:rsidRPr="002335C0">
              <w:rPr>
                <w:sz w:val="18"/>
                <w:szCs w:val="18"/>
              </w:rPr>
              <w:t>с</w:t>
            </w:r>
            <w:proofErr w:type="gramEnd"/>
            <w:r w:rsidRPr="002335C0">
              <w:rPr>
                <w:sz w:val="18"/>
                <w:szCs w:val="18"/>
              </w:rPr>
              <w:t>.</w:t>
            </w:r>
            <w:proofErr w:type="gramStart"/>
            <w:r w:rsidRPr="002335C0">
              <w:rPr>
                <w:sz w:val="18"/>
                <w:szCs w:val="18"/>
              </w:rPr>
              <w:t>ш</w:t>
            </w:r>
            <w:proofErr w:type="spellEnd"/>
            <w:r w:rsidRPr="002335C0">
              <w:rPr>
                <w:sz w:val="18"/>
                <w:szCs w:val="18"/>
              </w:rPr>
              <w:t xml:space="preserve">. 146°55'49.6"в.д. </w:t>
            </w:r>
            <w:r w:rsidRPr="002335C0">
              <w:rPr>
                <w:sz w:val="18"/>
                <w:szCs w:val="18"/>
              </w:rPr>
              <w:br/>
              <w:t>7) 44°36'4.4"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 xml:space="preserve">. 146°59'46.7"в.д. </w:t>
            </w:r>
            <w:r>
              <w:rPr>
                <w:sz w:val="18"/>
                <w:szCs w:val="18"/>
              </w:rPr>
              <w:t xml:space="preserve">                        </w:t>
            </w:r>
            <w:r w:rsidRPr="002335C0">
              <w:rPr>
                <w:sz w:val="18"/>
                <w:szCs w:val="18"/>
              </w:rPr>
              <w:t>8) 44°36'7.9"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 xml:space="preserve">. 146°58'57.4"в.д. </w:t>
            </w:r>
            <w:r w:rsidRPr="002335C0">
              <w:rPr>
                <w:sz w:val="18"/>
                <w:szCs w:val="18"/>
              </w:rPr>
              <w:br/>
              <w:t>9) 44°38'56.6"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 xml:space="preserve">. 146°56'56.6"в.д. </w:t>
            </w:r>
            <w:r>
              <w:rPr>
                <w:sz w:val="18"/>
                <w:szCs w:val="18"/>
              </w:rPr>
              <w:t xml:space="preserve">                     </w:t>
            </w:r>
            <w:r w:rsidRPr="002335C0">
              <w:rPr>
                <w:sz w:val="18"/>
                <w:szCs w:val="18"/>
              </w:rPr>
              <w:t>10) 44°35'15.4"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>. 146°54'20.9"в.д.</w:t>
            </w:r>
            <w:r w:rsidRPr="002335C0">
              <w:rPr>
                <w:sz w:val="18"/>
                <w:szCs w:val="18"/>
              </w:rPr>
              <w:br/>
              <w:t>11) 44°32'33.7"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>. 146°56'43.6"в</w:t>
            </w:r>
            <w:proofErr w:type="gramEnd"/>
            <w:r w:rsidRPr="002335C0">
              <w:rPr>
                <w:sz w:val="18"/>
                <w:szCs w:val="18"/>
              </w:rPr>
              <w:t xml:space="preserve">.д. </w:t>
            </w:r>
            <w:r>
              <w:rPr>
                <w:sz w:val="18"/>
                <w:szCs w:val="18"/>
              </w:rPr>
              <w:t xml:space="preserve">                  </w:t>
            </w:r>
            <w:r w:rsidRPr="002335C0">
              <w:rPr>
                <w:sz w:val="18"/>
                <w:szCs w:val="18"/>
              </w:rPr>
              <w:t>12) 44°32'38.4"</w:t>
            </w:r>
            <w:proofErr w:type="spellStart"/>
            <w:r w:rsidRPr="002335C0">
              <w:rPr>
                <w:sz w:val="18"/>
                <w:szCs w:val="18"/>
              </w:rPr>
              <w:t>с.ш</w:t>
            </w:r>
            <w:proofErr w:type="spellEnd"/>
            <w:r w:rsidRPr="002335C0">
              <w:rPr>
                <w:sz w:val="18"/>
                <w:szCs w:val="18"/>
              </w:rPr>
              <w:t>. 146°55'14.2"в.д.</w:t>
            </w:r>
          </w:p>
        </w:tc>
        <w:tc>
          <w:tcPr>
            <w:tcW w:w="1710" w:type="dxa"/>
          </w:tcPr>
          <w:p w:rsidR="001C4396" w:rsidRPr="002335C0" w:rsidRDefault="001C4396" w:rsidP="000F5679">
            <w:pPr>
              <w:jc w:val="both"/>
              <w:rPr>
                <w:sz w:val="18"/>
                <w:szCs w:val="18"/>
              </w:rPr>
            </w:pPr>
          </w:p>
          <w:p w:rsidR="001C4396" w:rsidRPr="002335C0" w:rsidRDefault="001C4396" w:rsidP="000F5679">
            <w:pPr>
              <w:rPr>
                <w:sz w:val="18"/>
                <w:szCs w:val="18"/>
              </w:rPr>
            </w:pPr>
          </w:p>
          <w:p w:rsidR="001C4396" w:rsidRDefault="001C4396" w:rsidP="000F5679">
            <w:pPr>
              <w:jc w:val="center"/>
              <w:rPr>
                <w:sz w:val="18"/>
                <w:szCs w:val="18"/>
              </w:rPr>
            </w:pPr>
          </w:p>
          <w:p w:rsidR="001C4396" w:rsidRDefault="001C4396" w:rsidP="000F5679">
            <w:pPr>
              <w:jc w:val="center"/>
              <w:rPr>
                <w:sz w:val="18"/>
                <w:szCs w:val="18"/>
              </w:rPr>
            </w:pPr>
          </w:p>
          <w:p w:rsidR="001C4396" w:rsidRDefault="001C4396" w:rsidP="000F5679">
            <w:pPr>
              <w:jc w:val="center"/>
              <w:rPr>
                <w:sz w:val="18"/>
                <w:szCs w:val="18"/>
              </w:rPr>
            </w:pPr>
          </w:p>
          <w:p w:rsidR="001C4396" w:rsidRPr="002335C0" w:rsidRDefault="001C4396" w:rsidP="000F5679">
            <w:pPr>
              <w:jc w:val="center"/>
              <w:rPr>
                <w:sz w:val="18"/>
                <w:szCs w:val="18"/>
              </w:rPr>
            </w:pPr>
            <w:r w:rsidRPr="002335C0">
              <w:rPr>
                <w:sz w:val="18"/>
                <w:szCs w:val="18"/>
              </w:rPr>
              <w:t xml:space="preserve">1. Длина – </w:t>
            </w:r>
            <w:smartTag w:uri="urn:schemas-microsoft-com:office:smarttags" w:element="metricconverter">
              <w:smartTagPr>
                <w:attr w:name="ProductID" w:val="30,6 км"/>
              </w:smartTagPr>
              <w:r w:rsidRPr="002335C0">
                <w:rPr>
                  <w:sz w:val="18"/>
                  <w:szCs w:val="18"/>
                </w:rPr>
                <w:t>30,6 км</w:t>
              </w:r>
            </w:smartTag>
            <w:r w:rsidRPr="002335C0">
              <w:rPr>
                <w:sz w:val="18"/>
                <w:szCs w:val="18"/>
              </w:rPr>
              <w:t>.</w:t>
            </w:r>
          </w:p>
          <w:p w:rsidR="001C4396" w:rsidRPr="002335C0" w:rsidRDefault="001C4396" w:rsidP="000F5679">
            <w:pPr>
              <w:jc w:val="center"/>
              <w:rPr>
                <w:sz w:val="18"/>
                <w:szCs w:val="18"/>
              </w:rPr>
            </w:pPr>
            <w:r w:rsidRPr="002335C0">
              <w:rPr>
                <w:sz w:val="18"/>
                <w:szCs w:val="18"/>
              </w:rPr>
              <w:t xml:space="preserve">2. Ширина </w:t>
            </w:r>
            <w:smartTag w:uri="urn:schemas-microsoft-com:office:smarttags" w:element="metricconverter">
              <w:smartTagPr>
                <w:attr w:name="ProductID" w:val="-2 км"/>
              </w:smartTagPr>
              <w:r w:rsidRPr="002335C0">
                <w:rPr>
                  <w:sz w:val="18"/>
                  <w:szCs w:val="18"/>
                </w:rPr>
                <w:t>-2 км</w:t>
              </w:r>
            </w:smartTag>
            <w:r w:rsidRPr="002335C0">
              <w:rPr>
                <w:sz w:val="18"/>
                <w:szCs w:val="18"/>
              </w:rPr>
              <w:t>.</w:t>
            </w:r>
          </w:p>
        </w:tc>
        <w:tc>
          <w:tcPr>
            <w:tcW w:w="1496" w:type="dxa"/>
            <w:vAlign w:val="center"/>
          </w:tcPr>
          <w:p w:rsidR="001C4396" w:rsidRPr="002335C0" w:rsidRDefault="001C4396" w:rsidP="001C4396">
            <w:pPr>
              <w:jc w:val="center"/>
              <w:rPr>
                <w:sz w:val="18"/>
                <w:szCs w:val="18"/>
              </w:rPr>
            </w:pPr>
            <w:r w:rsidRPr="002335C0">
              <w:rPr>
                <w:sz w:val="18"/>
                <w:szCs w:val="18"/>
              </w:rPr>
              <w:t>прибрежное рыболовство</w:t>
            </w:r>
          </w:p>
        </w:tc>
      </w:tr>
    </w:tbl>
    <w:p w:rsidR="00203D0D" w:rsidRDefault="00203D0D" w:rsidP="00A00A06"/>
    <w:p w:rsidR="00203D0D" w:rsidRDefault="00203D0D" w:rsidP="00A00A0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03D0D" w:rsidRDefault="00203D0D" w:rsidP="00202B5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203D0D" w:rsidSect="00AB0D2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B3855"/>
    <w:multiLevelType w:val="hybridMultilevel"/>
    <w:tmpl w:val="BBDA4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B5E"/>
    <w:rsid w:val="0001735F"/>
    <w:rsid w:val="000A7F1B"/>
    <w:rsid w:val="000D585D"/>
    <w:rsid w:val="000F1240"/>
    <w:rsid w:val="0016125A"/>
    <w:rsid w:val="001A2D45"/>
    <w:rsid w:val="001C4396"/>
    <w:rsid w:val="00202B5E"/>
    <w:rsid w:val="00203D0D"/>
    <w:rsid w:val="00223626"/>
    <w:rsid w:val="002335C0"/>
    <w:rsid w:val="002C5621"/>
    <w:rsid w:val="002F2673"/>
    <w:rsid w:val="00304D6C"/>
    <w:rsid w:val="00340BA0"/>
    <w:rsid w:val="00381A9A"/>
    <w:rsid w:val="00390889"/>
    <w:rsid w:val="004104C3"/>
    <w:rsid w:val="00410724"/>
    <w:rsid w:val="004B292B"/>
    <w:rsid w:val="004D2D9F"/>
    <w:rsid w:val="004D55CB"/>
    <w:rsid w:val="00573392"/>
    <w:rsid w:val="00636F91"/>
    <w:rsid w:val="006644E1"/>
    <w:rsid w:val="00671E03"/>
    <w:rsid w:val="00694FA9"/>
    <w:rsid w:val="006E6AB0"/>
    <w:rsid w:val="006F2B82"/>
    <w:rsid w:val="00734634"/>
    <w:rsid w:val="007C5216"/>
    <w:rsid w:val="00841F3B"/>
    <w:rsid w:val="00891D37"/>
    <w:rsid w:val="008A3C1D"/>
    <w:rsid w:val="00923412"/>
    <w:rsid w:val="0095056D"/>
    <w:rsid w:val="00981C66"/>
    <w:rsid w:val="009C3EDC"/>
    <w:rsid w:val="00A00A06"/>
    <w:rsid w:val="00A069DE"/>
    <w:rsid w:val="00A105FF"/>
    <w:rsid w:val="00A23CE9"/>
    <w:rsid w:val="00A36D43"/>
    <w:rsid w:val="00A408E9"/>
    <w:rsid w:val="00A5242D"/>
    <w:rsid w:val="00AB0D2D"/>
    <w:rsid w:val="00AB46BF"/>
    <w:rsid w:val="00BB1458"/>
    <w:rsid w:val="00C00CFC"/>
    <w:rsid w:val="00E07C37"/>
    <w:rsid w:val="00EF058C"/>
    <w:rsid w:val="00F3631E"/>
    <w:rsid w:val="00F500B1"/>
    <w:rsid w:val="00F80919"/>
    <w:rsid w:val="00F87A1D"/>
    <w:rsid w:val="00FA0BC3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uiPriority w:val="99"/>
    <w:rsid w:val="00202B5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202B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2236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81A9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об отказе от проведения конкурса на право заключения договора о предоставлении рыбопромыслового участка для осуществления промышленного рыболовства в отношении анадромных видов рыб, а также для осуществления прибрежного   рыболовства в отношени</vt:lpstr>
    </vt:vector>
  </TitlesOfParts>
  <Company>СКТУФАР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об отказе от проведения конкурса на право заключения договора о предоставлении рыбопромыслового участка для осуществления промышленного рыболовства в отношении анадромных видов рыб, а также для осуществления прибрежного   рыболовства в отношени</dc:title>
  <dc:subject/>
  <dc:creator>Калюжный</dc:creator>
  <cp:keywords/>
  <dc:description/>
  <cp:lastModifiedBy>Бойко</cp:lastModifiedBy>
  <cp:revision>13</cp:revision>
  <cp:lastPrinted>2012-05-14T01:39:00Z</cp:lastPrinted>
  <dcterms:created xsi:type="dcterms:W3CDTF">2011-05-12T02:00:00Z</dcterms:created>
  <dcterms:modified xsi:type="dcterms:W3CDTF">2013-01-10T23:44:00Z</dcterms:modified>
</cp:coreProperties>
</file>