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3" w:rsidRPr="00E20CC3" w:rsidRDefault="00E20CC3" w:rsidP="00E20CC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20CC3">
        <w:rPr>
          <w:rFonts w:ascii="Times New Roman" w:eastAsia="Times New Roman" w:hAnsi="Times New Roman" w:cs="Times New Roman"/>
          <w:b/>
          <w:bCs/>
          <w:kern w:val="36"/>
          <w:sz w:val="48"/>
          <w:szCs w:val="48"/>
          <w:lang w:eastAsia="ru-RU"/>
        </w:rPr>
        <w:t>Международная конвенция по предотвращению загрязнения с судов 1973 года, измененная Протоколом 1978 года к ней (МАРПОЛ 73/78) (</w:t>
      </w:r>
      <w:proofErr w:type="gramStart"/>
      <w:r w:rsidRPr="00E20CC3">
        <w:rPr>
          <w:rFonts w:ascii="Times New Roman" w:eastAsia="Times New Roman" w:hAnsi="Times New Roman" w:cs="Times New Roman"/>
          <w:b/>
          <w:bCs/>
          <w:kern w:val="36"/>
          <w:sz w:val="48"/>
          <w:szCs w:val="48"/>
          <w:lang w:eastAsia="ru-RU"/>
        </w:rPr>
        <w:t>рус</w:t>
      </w:r>
      <w:proofErr w:type="gramEnd"/>
      <w:r w:rsidRPr="00E20CC3">
        <w:rPr>
          <w:rFonts w:ascii="Times New Roman" w:eastAsia="Times New Roman" w:hAnsi="Times New Roman" w:cs="Times New Roman"/>
          <w:b/>
          <w:bCs/>
          <w:kern w:val="36"/>
          <w:sz w:val="48"/>
          <w:szCs w:val="48"/>
          <w:lang w:eastAsia="ru-RU"/>
        </w:rPr>
        <w:t>., англ.) (с изменениями на 26 сентября 1997 года)</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МЕЖДУНАРОДНАЯ КОНВЕНЦИЯ* </w:t>
      </w:r>
      <w:r w:rsidRPr="00E20CC3">
        <w:rPr>
          <w:rFonts w:ascii="Times New Roman" w:eastAsia="Times New Roman" w:hAnsi="Times New Roman" w:cs="Times New Roman"/>
          <w:sz w:val="24"/>
          <w:szCs w:val="24"/>
          <w:lang w:eastAsia="ru-RU"/>
        </w:rPr>
        <w:br/>
        <w:t xml:space="preserve">ПО ПРЕДОТВРАЩЕНИЮ ЗАГРЯЗНЕНИЯ С СУДОВ 1973 ГОДА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(с изменениями на 26 сентября 1997 года)</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____________________________________________________________________ </w:t>
      </w:r>
      <w:r w:rsidRPr="00E20CC3">
        <w:rPr>
          <w:rFonts w:ascii="Times New Roman" w:eastAsia="Times New Roman" w:hAnsi="Times New Roman" w:cs="Times New Roman"/>
          <w:sz w:val="24"/>
          <w:szCs w:val="24"/>
          <w:lang w:eastAsia="ru-RU"/>
        </w:rPr>
        <w:br/>
        <w:t xml:space="preserve">Документ с изменениями, внесенными: </w:t>
      </w:r>
      <w:r w:rsidRPr="00E20CC3">
        <w:rPr>
          <w:rFonts w:ascii="Times New Roman" w:eastAsia="Times New Roman" w:hAnsi="Times New Roman" w:cs="Times New Roman"/>
          <w:sz w:val="24"/>
          <w:szCs w:val="24"/>
          <w:lang w:eastAsia="ru-RU"/>
        </w:rPr>
        <w:br/>
      </w:r>
      <w:hyperlink r:id="rId4" w:history="1">
        <w:r w:rsidRPr="00E20CC3">
          <w:rPr>
            <w:rFonts w:ascii="Times New Roman" w:eastAsia="Times New Roman" w:hAnsi="Times New Roman" w:cs="Times New Roman"/>
            <w:color w:val="0000FF"/>
            <w:sz w:val="24"/>
            <w:szCs w:val="24"/>
            <w:u w:val="single"/>
            <w:lang w:eastAsia="ru-RU"/>
          </w:rPr>
          <w:t>Международным протоколом от 17 февраля 1978 года</w:t>
        </w:r>
      </w:hyperlink>
      <w:r w:rsidRPr="00E20CC3">
        <w:rPr>
          <w:rFonts w:ascii="Times New Roman" w:eastAsia="Times New Roman" w:hAnsi="Times New Roman" w:cs="Times New Roman"/>
          <w:sz w:val="24"/>
          <w:szCs w:val="24"/>
          <w:lang w:eastAsia="ru-RU"/>
        </w:rPr>
        <w:t xml:space="preserve">; </w:t>
      </w:r>
      <w:r w:rsidRPr="00E20CC3">
        <w:rPr>
          <w:rFonts w:ascii="Times New Roman" w:eastAsia="Times New Roman" w:hAnsi="Times New Roman" w:cs="Times New Roman"/>
          <w:sz w:val="24"/>
          <w:szCs w:val="24"/>
          <w:lang w:eastAsia="ru-RU"/>
        </w:rPr>
        <w:br/>
      </w:r>
      <w:hyperlink r:id="rId5" w:history="1">
        <w:r w:rsidRPr="00E20CC3">
          <w:rPr>
            <w:rFonts w:ascii="Times New Roman" w:eastAsia="Times New Roman" w:hAnsi="Times New Roman" w:cs="Times New Roman"/>
            <w:color w:val="0000FF"/>
            <w:sz w:val="24"/>
            <w:szCs w:val="24"/>
            <w:u w:val="single"/>
            <w:lang w:eastAsia="ru-RU"/>
          </w:rPr>
          <w:t>Международным протоколом от 26 сентября 1997 года</w:t>
        </w:r>
      </w:hyperlink>
      <w:r w:rsidRPr="00E20CC3">
        <w:rPr>
          <w:rFonts w:ascii="Times New Roman" w:eastAsia="Times New Roman" w:hAnsi="Times New Roman" w:cs="Times New Roman"/>
          <w:sz w:val="24"/>
          <w:szCs w:val="24"/>
          <w:lang w:eastAsia="ru-RU"/>
        </w:rPr>
        <w:t xml:space="preserve">. </w:t>
      </w:r>
      <w:r w:rsidRPr="00E20CC3">
        <w:rPr>
          <w:rFonts w:ascii="Times New Roman" w:eastAsia="Times New Roman" w:hAnsi="Times New Roman" w:cs="Times New Roman"/>
          <w:sz w:val="24"/>
          <w:szCs w:val="24"/>
          <w:lang w:eastAsia="ru-RU"/>
        </w:rPr>
        <w:br/>
        <w:t>____________________________________________________________________</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____________________</w:t>
      </w:r>
      <w:r w:rsidRPr="00E20CC3">
        <w:rPr>
          <w:rFonts w:ascii="Times New Roman" w:eastAsia="Times New Roman" w:hAnsi="Times New Roman" w:cs="Times New Roman"/>
          <w:sz w:val="24"/>
          <w:szCs w:val="24"/>
          <w:lang w:eastAsia="ru-RU"/>
        </w:rPr>
        <w:br/>
        <w:t>* Конвенция вступила в действие 2 октября 1983 года. Россия присоединилась к настоящей Конвенции в 1983 году.</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СТОРОНЫ КОНВЕНЦИИ,</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r>
      <w:proofErr w:type="gramStart"/>
      <w:r w:rsidRPr="00E20CC3">
        <w:rPr>
          <w:rFonts w:ascii="Times New Roman" w:eastAsia="Times New Roman" w:hAnsi="Times New Roman" w:cs="Times New Roman"/>
          <w:sz w:val="24"/>
          <w:szCs w:val="24"/>
          <w:lang w:eastAsia="ru-RU"/>
        </w:rPr>
        <w:t>СОЗНАВАЯ необходимость охраны окружающей среды вообще и морской среды в частности,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ПРИЗНАВАЯ, что преднамеренный сброс, сброс по небрежности или аварийный сброс с судов нефти и других вредных веществ является серьезным источником загрязнения,</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ПРИЗНАВАЯ ТАКЖЕ значение Международной конвенции по предотвращению загрязнения моря нефтью 1954 года как первого многостороннего акта, заключенного с главной целью защиты окружающей среды, и высоко оценивая значительный вклад</w:t>
      </w:r>
      <w:proofErr w:type="gramEnd"/>
      <w:r w:rsidRPr="00E20CC3">
        <w:rPr>
          <w:rFonts w:ascii="Times New Roman" w:eastAsia="Times New Roman" w:hAnsi="Times New Roman" w:cs="Times New Roman"/>
          <w:sz w:val="24"/>
          <w:szCs w:val="24"/>
          <w:lang w:eastAsia="ru-RU"/>
        </w:rPr>
        <w:t xml:space="preserve">, </w:t>
      </w:r>
      <w:proofErr w:type="gramStart"/>
      <w:r w:rsidRPr="00E20CC3">
        <w:rPr>
          <w:rFonts w:ascii="Times New Roman" w:eastAsia="Times New Roman" w:hAnsi="Times New Roman" w:cs="Times New Roman"/>
          <w:sz w:val="24"/>
          <w:szCs w:val="24"/>
          <w:lang w:eastAsia="ru-RU"/>
        </w:rPr>
        <w:t>который эта Конвенция внесла в дело охраны морей и побережья от загрязнения,</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ЖЕЛАЯ достичь полного исключения умышленного загрязнения морской среды нефтью и другими вредными веществами и довести до минимума аварийные сбросы таких веществ,</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СЧИТАЯ, что эта цель наилучшим образом может быть достигнута путем установления правил, не ограничивающихся загрязнением нефтью, а имеющих всеобъемлющий характер,</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 xml:space="preserve">СОГЛАСИЛИСЬ о нижеследующем: </w:t>
      </w:r>
      <w:r w:rsidRPr="00E20CC3">
        <w:rPr>
          <w:rFonts w:ascii="Times New Roman" w:eastAsia="Times New Roman" w:hAnsi="Times New Roman" w:cs="Times New Roman"/>
          <w:sz w:val="24"/>
          <w:szCs w:val="24"/>
          <w:lang w:eastAsia="ru-RU"/>
        </w:rPr>
        <w:br/>
      </w:r>
      <w:proofErr w:type="gramEnd"/>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lastRenderedPageBreak/>
        <w:t xml:space="preserve">    Статья 1 </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 xml:space="preserve">Общие обязательства по Конвенции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1</w:t>
      </w:r>
      <w:r w:rsidRPr="00E20CC3">
        <w:rPr>
          <w:rFonts w:ascii="Times New Roman" w:eastAsia="Times New Roman" w:hAnsi="Times New Roman" w:cs="Times New Roman"/>
          <w:i/>
          <w:iCs/>
          <w:sz w:val="24"/>
          <w:szCs w:val="24"/>
          <w:lang w:eastAsia="ru-RU"/>
        </w:rPr>
        <w:t>.</w:t>
      </w:r>
      <w:r w:rsidRPr="00E20CC3">
        <w:rPr>
          <w:rFonts w:ascii="Times New Roman" w:eastAsia="Times New Roman" w:hAnsi="Times New Roman" w:cs="Times New Roman"/>
          <w:sz w:val="24"/>
          <w:szCs w:val="24"/>
          <w:lang w:eastAsia="ru-RU"/>
        </w:rPr>
        <w:t xml:space="preserve"> Стороны Конвенции обязуются осуществлять положения настоящей Конвенции и тех Приложений к ней, которые для них обязательны, в целях предотвращения загрязнения морской среды путем сброса вредных веществ или стоков, содержащих такие вещества, в нарушение Конвенции.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2. Всякая ссылка на настоящую Конвенцию, если особо не оговорено иное, означает одновременно ссылку на ее Протоколы и Приложения.</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2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Определения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Для целей настоящей Конвенции, если особо не оговорено иное:</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"Правило" означает правила, содержащиеся в Приложениях к настоящей Конвенции.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2. "Вредное вещество" означает любое вещество, которое при попадании в море способно создать опасность для здоровья людей, причинить вред живым ресурсам, морской фауне и флоре, нарушить природную привлекательность моря в качестве места отдыха или помешать другим видам правомерного использования моря, и включает любое вещество, подпадающее под действие настоящей Конвенции.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CC3">
        <w:rPr>
          <w:rFonts w:ascii="Times New Roman" w:eastAsia="Times New Roman" w:hAnsi="Times New Roman" w:cs="Times New Roman"/>
          <w:sz w:val="24"/>
          <w:szCs w:val="24"/>
          <w:lang w:eastAsia="ru-RU"/>
        </w:rPr>
        <w:t>3. а) "Сброс" по отношению к вредным веществам или стокам, содержащим такие вещества, означает любой выброс с судна, какими бы причинами он ни вызывался, и включает любую утечку, удаление, разлив, протечку, откачку, выбрасывание или опорожнение.</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"Сброс" не включает:</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i</w:t>
      </w:r>
      <w:proofErr w:type="spellEnd"/>
      <w:r w:rsidRPr="00E20CC3">
        <w:rPr>
          <w:rFonts w:ascii="Times New Roman" w:eastAsia="Times New Roman" w:hAnsi="Times New Roman" w:cs="Times New Roman"/>
          <w:sz w:val="24"/>
          <w:szCs w:val="24"/>
          <w:lang w:eastAsia="ru-RU"/>
        </w:rPr>
        <w:t xml:space="preserve">) выброса в значении, предусмотренном </w:t>
      </w:r>
      <w:hyperlink r:id="rId6" w:history="1">
        <w:r w:rsidRPr="00E20CC3">
          <w:rPr>
            <w:rFonts w:ascii="Times New Roman" w:eastAsia="Times New Roman" w:hAnsi="Times New Roman" w:cs="Times New Roman"/>
            <w:color w:val="0000FF"/>
            <w:sz w:val="24"/>
            <w:szCs w:val="24"/>
            <w:u w:val="single"/>
            <w:lang w:eastAsia="ru-RU"/>
          </w:rPr>
          <w:t>Конвенцией по предотвращению загрязнения моря сбросами отходов и других материалов</w:t>
        </w:r>
      </w:hyperlink>
      <w:r w:rsidRPr="00E20CC3">
        <w:rPr>
          <w:rFonts w:ascii="Times New Roman" w:eastAsia="Times New Roman" w:hAnsi="Times New Roman" w:cs="Times New Roman"/>
          <w:sz w:val="24"/>
          <w:szCs w:val="24"/>
          <w:lang w:eastAsia="ru-RU"/>
        </w:rPr>
        <w:t>, заключенной в Лондоне 13 ноября 1972</w:t>
      </w:r>
      <w:proofErr w:type="gramEnd"/>
      <w:r w:rsidRPr="00E20CC3">
        <w:rPr>
          <w:rFonts w:ascii="Times New Roman" w:eastAsia="Times New Roman" w:hAnsi="Times New Roman" w:cs="Times New Roman"/>
          <w:sz w:val="24"/>
          <w:szCs w:val="24"/>
          <w:lang w:eastAsia="ru-RU"/>
        </w:rPr>
        <w:t xml:space="preserve"> </w:t>
      </w:r>
      <w:proofErr w:type="gramStart"/>
      <w:r w:rsidRPr="00E20CC3">
        <w:rPr>
          <w:rFonts w:ascii="Times New Roman" w:eastAsia="Times New Roman" w:hAnsi="Times New Roman" w:cs="Times New Roman"/>
          <w:sz w:val="24"/>
          <w:szCs w:val="24"/>
          <w:lang w:eastAsia="ru-RU"/>
        </w:rPr>
        <w:t>года; или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ii</w:t>
      </w:r>
      <w:proofErr w:type="spellEnd"/>
      <w:r w:rsidRPr="00E20CC3">
        <w:rPr>
          <w:rFonts w:ascii="Times New Roman" w:eastAsia="Times New Roman" w:hAnsi="Times New Roman" w:cs="Times New Roman"/>
          <w:sz w:val="24"/>
          <w:szCs w:val="24"/>
          <w:lang w:eastAsia="ru-RU"/>
        </w:rPr>
        <w:t>) выброса вредных веществ, происходящего непосредственно вследствие разведки, разработки и связанных с ними процессов обработки в море минеральных ресурсов морского дна; или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iii</w:t>
      </w:r>
      <w:proofErr w:type="spellEnd"/>
      <w:r w:rsidRPr="00E20CC3">
        <w:rPr>
          <w:rFonts w:ascii="Times New Roman" w:eastAsia="Times New Roman" w:hAnsi="Times New Roman" w:cs="Times New Roman"/>
          <w:sz w:val="24"/>
          <w:szCs w:val="24"/>
          <w:lang w:eastAsia="ru-RU"/>
        </w:rPr>
        <w:t xml:space="preserve">) выброса вредных веществ для проведения правомерных научных исследований по </w:t>
      </w:r>
      <w:r w:rsidRPr="00E20CC3">
        <w:rPr>
          <w:rFonts w:ascii="Times New Roman" w:eastAsia="Times New Roman" w:hAnsi="Times New Roman" w:cs="Times New Roman"/>
          <w:sz w:val="24"/>
          <w:szCs w:val="24"/>
          <w:lang w:eastAsia="ru-RU"/>
        </w:rPr>
        <w:lastRenderedPageBreak/>
        <w:t>уменьшению или ограничению загрязнения.</w:t>
      </w:r>
      <w:r w:rsidRPr="00E20CC3">
        <w:rPr>
          <w:rFonts w:ascii="Times New Roman" w:eastAsia="Times New Roman" w:hAnsi="Times New Roman" w:cs="Times New Roman"/>
          <w:sz w:val="24"/>
          <w:szCs w:val="24"/>
          <w:lang w:eastAsia="ru-RU"/>
        </w:rPr>
        <w:br/>
      </w:r>
      <w:proofErr w:type="gramEnd"/>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4. "Судно" означает эксплуатируемое в морской среде судно любого типа и включает суда на подводных крыльях, суда на воздушной подушке, подводные суда, плавучие средства, а также стационарные или плавучие платформы.</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5. "Администрация" означает правительство государства, под юрисдикцией которого действует судно. По отношению к судну, которому дано право плавания под флагом какого-либо государства, Администрацией является правительство этого государства. По отношению к стационарным или плавучим платформам, занятым разведкой или разработкой морского дна и его недр, примыкающих к побережью, над которым прибрежное государство осуществляет суверенные права в целях разведки и разработки их природных ресурсов. Администрацией является правительство соответствующего прибрежного государства.</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6. "Инцидент" означает событие, которое повлекло или может повлечь сброс в море вредного вещества или стоков, содержащих такое вещество.</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7. "Организация" означает Межправительственную морскую консультативную организацию.*</w:t>
      </w:r>
      <w:r w:rsidRPr="00E20CC3">
        <w:rPr>
          <w:rFonts w:ascii="Times New Roman" w:eastAsia="Times New Roman" w:hAnsi="Times New Roman" w:cs="Times New Roman"/>
          <w:sz w:val="24"/>
          <w:szCs w:val="24"/>
          <w:lang w:eastAsia="ru-RU"/>
        </w:rPr>
        <w:br/>
        <w:t>________________</w:t>
      </w:r>
      <w:r w:rsidRPr="00E20CC3">
        <w:rPr>
          <w:rFonts w:ascii="Times New Roman" w:eastAsia="Times New Roman" w:hAnsi="Times New Roman" w:cs="Times New Roman"/>
          <w:sz w:val="24"/>
          <w:szCs w:val="24"/>
          <w:lang w:eastAsia="ru-RU"/>
        </w:rPr>
        <w:br/>
        <w:t xml:space="preserve">* Название Организации было изменено на "Международную морскую организацию" поправками к Конвенции об Организации, которые вступили в силу 22 мая 1982 года. </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Статья 3</w:t>
      </w:r>
      <w:r w:rsidRPr="00E20CC3">
        <w:rPr>
          <w:rFonts w:ascii="Times New Roman" w:eastAsia="Times New Roman" w:hAnsi="Times New Roman" w:cs="Times New Roman"/>
          <w:sz w:val="24"/>
          <w:szCs w:val="24"/>
          <w:lang w:eastAsia="ru-RU"/>
        </w:rPr>
        <w:br/>
        <w:t>   </w:t>
      </w:r>
      <w:r w:rsidRPr="00E20CC3">
        <w:rPr>
          <w:rFonts w:ascii="Times New Roman" w:eastAsia="Times New Roman" w:hAnsi="Times New Roman" w:cs="Times New Roman"/>
          <w:sz w:val="24"/>
          <w:szCs w:val="24"/>
          <w:lang w:eastAsia="ru-RU"/>
        </w:rPr>
        <w:br/>
        <w:t xml:space="preserve">Применение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Настоящая Конвенция применяется:</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a</w:t>
      </w:r>
      <w:proofErr w:type="spellEnd"/>
      <w:r w:rsidRPr="00E20CC3">
        <w:rPr>
          <w:rFonts w:ascii="Times New Roman" w:eastAsia="Times New Roman" w:hAnsi="Times New Roman" w:cs="Times New Roman"/>
          <w:sz w:val="24"/>
          <w:szCs w:val="24"/>
          <w:lang w:eastAsia="ru-RU"/>
        </w:rPr>
        <w:t>) к судам, которым дано право плавания под флагом стороны Конвенции; 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к судам, которые не имеют права плавания под флагом стороны Конвенции, но действуют под юрисдикцией стороны Конвенции.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2. Ничто в настоящей статье не должно истолковываться как ограничение или расширение суверенных прав сторон, обусловленных международным правом, на морское дно и его недра, примыкающие к их побережью, с целью разведки и разработки их природных ресурсов.</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3. Настоящая Конвенция не применяется к любым военным кораблям, военно-вспомогательным судам или иным судам, принадлежащим государству или эксплуатируемым им, когда они используются только для правительственной некоммерческой службы. Однако каждая сторона путем принятия соответствующих мер, не наносящих ущерба деятельности или эксплуатационным возможностям таких кораблей </w:t>
      </w:r>
      <w:r w:rsidRPr="00E20CC3">
        <w:rPr>
          <w:rFonts w:ascii="Times New Roman" w:eastAsia="Times New Roman" w:hAnsi="Times New Roman" w:cs="Times New Roman"/>
          <w:sz w:val="24"/>
          <w:szCs w:val="24"/>
          <w:lang w:eastAsia="ru-RU"/>
        </w:rPr>
        <w:lastRenderedPageBreak/>
        <w:t xml:space="preserve">и судов, принадлежащих ей или эксплуатируемых ею, должна обеспечить, чтобы эти корабли и суда действовали, насколько это целесообразно и практически возможно, в соответствии с настоящей Конвенцией. </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 xml:space="preserve">Статья 4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Нарушения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Любое нарушение требований настоящей Конвенции, где бы оно ни происходило, запрещается. Санкции за такое нарушение устанавливаются в соответствии с законодательством Администрации судна, совершившего нарушение. Если Администрация информирована о таком нарушении и убеждена, что имеются достаточные доказательства для возбуждения преследования в отношении предполагаемого нарушения, она возбуждает такое преследование как можно скорее в соответствии со своим законодательством.</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2. Любое нарушение требований настоящей Конвенции, совершенное в месте, находящемся под юрисдикцией стороны Конвенции, запрещается. Санкции за такое нарушение устанавливаются в соответствии с законодательством этой стороны. В случае совершения такого нарушения эта сторона:</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a</w:t>
      </w:r>
      <w:proofErr w:type="spellEnd"/>
      <w:r w:rsidRPr="00E20CC3">
        <w:rPr>
          <w:rFonts w:ascii="Times New Roman" w:eastAsia="Times New Roman" w:hAnsi="Times New Roman" w:cs="Times New Roman"/>
          <w:sz w:val="24"/>
          <w:szCs w:val="24"/>
          <w:lang w:eastAsia="ru-RU"/>
        </w:rPr>
        <w:t>) возбуждает преследование в соответствии со своим законодательством; либо</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направляет Администрации судна такую информацию и такие доказательства, какие могут находиться в ее распоряжении, которые подтверждают совершение нарушения.</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3. Если информация или доказательства относительно какого-либо нарушения судном настоящей Конвенции направлены Администрации этого судна, то эта Администрация незамедлительно информирует сторону, направившую информацию или доказательства, а также Организацию о принятых мерах.</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4. Предусмотренные настоящей статьей меры наказаний, установленные в соответствии с законодательством стороны, должны быть достаточно строгими, чтобы пресечь нарушения настоящей Конвенции, и равно строгими независимо от места совершения нарушения.</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5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Свидетельства и специальные правила инспектирования судов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1. С учетом исключения, предусмотренного положениями пункта 2 настоящей статьи, свидетельство, выданное по уполномочию стороны Конвенции в соответствии с положениями правил, принимается другими сторонами и рассматривается ими как </w:t>
      </w:r>
      <w:r w:rsidRPr="00E20CC3">
        <w:rPr>
          <w:rFonts w:ascii="Times New Roman" w:eastAsia="Times New Roman" w:hAnsi="Times New Roman" w:cs="Times New Roman"/>
          <w:sz w:val="24"/>
          <w:szCs w:val="24"/>
          <w:lang w:eastAsia="ru-RU"/>
        </w:rPr>
        <w:lastRenderedPageBreak/>
        <w:t>имеющее такую же силу, что и выданное ими, для всех охватываемых настоящей Конвенцией целей.</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2. Судно, обязанное иметь свидетельство в соответствии с положениями правил, во время пребывания в портах или у удаленных от берега терминалов, находящихся под юрисдикцией какой-либо стороны, может быть подвергнуто инспектированию должностными лицами, надлежащим образом уполномоченными этой стороной. Любое такое инспектирование ограничивается лишь проверкой наличия на судне действительного свидетельства, если только нет явных оснований полагать, что состояние судна или его оборудования в значительной мере не соответствует указанным в свидетельстве данным. В этом случае, а </w:t>
      </w:r>
      <w:proofErr w:type="gramStart"/>
      <w:r w:rsidRPr="00E20CC3">
        <w:rPr>
          <w:rFonts w:ascii="Times New Roman" w:eastAsia="Times New Roman" w:hAnsi="Times New Roman" w:cs="Times New Roman"/>
          <w:sz w:val="24"/>
          <w:szCs w:val="24"/>
          <w:lang w:eastAsia="ru-RU"/>
        </w:rPr>
        <w:t>также</w:t>
      </w:r>
      <w:proofErr w:type="gramEnd"/>
      <w:r w:rsidRPr="00E20CC3">
        <w:rPr>
          <w:rFonts w:ascii="Times New Roman" w:eastAsia="Times New Roman" w:hAnsi="Times New Roman" w:cs="Times New Roman"/>
          <w:sz w:val="24"/>
          <w:szCs w:val="24"/>
          <w:lang w:eastAsia="ru-RU"/>
        </w:rPr>
        <w:t xml:space="preserve"> если судно не имеет действительного свидетельства, осуществляющая инспектирование сторона принимает меры, обеспечивающие, чтобы судно не уходило до тех пор, пока оно не сможет выйти в море, не представляя чрезмерной угрозы морской среде. Однако такая сторона может разрешить судну покинуть порт или удаленный от берега терминал для следования на ближайшую подходящую судоремонтную верфь.</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3. </w:t>
      </w:r>
      <w:proofErr w:type="gramStart"/>
      <w:r w:rsidRPr="00E20CC3">
        <w:rPr>
          <w:rFonts w:ascii="Times New Roman" w:eastAsia="Times New Roman" w:hAnsi="Times New Roman" w:cs="Times New Roman"/>
          <w:sz w:val="24"/>
          <w:szCs w:val="24"/>
          <w:lang w:eastAsia="ru-RU"/>
        </w:rPr>
        <w:t>Если сторона отказывает иностранному судну в заходе в порты или в подходе к удаленным от берега терминалам, находящимся под ее юрисдикцией, либо принимает какие-либо меры против такого судна на основании того, что это судно не отвечает положениям настоящей Конвенции, эта сторона немедленно информирует консула или дипломатического представителя стороны, под флагом которой судну дано право плавания, либо, если это невозможно, Администрацию</w:t>
      </w:r>
      <w:proofErr w:type="gramEnd"/>
      <w:r w:rsidRPr="00E20CC3">
        <w:rPr>
          <w:rFonts w:ascii="Times New Roman" w:eastAsia="Times New Roman" w:hAnsi="Times New Roman" w:cs="Times New Roman"/>
          <w:sz w:val="24"/>
          <w:szCs w:val="24"/>
          <w:lang w:eastAsia="ru-RU"/>
        </w:rPr>
        <w:t xml:space="preserve"> этого судна. Прежде чем отказать судну в заходе или принять такие меры, сторона может потребовать консультацию у Администрации этого судна. Информация направляется Администрации также в случае, если судно не имеет действительного свидетельства в соответствии с положениями правил.</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4. Стороны применяют требования настоящей Конвенции к судам государства, не </w:t>
      </w:r>
      <w:proofErr w:type="gramStart"/>
      <w:r w:rsidRPr="00E20CC3">
        <w:rPr>
          <w:rFonts w:ascii="Times New Roman" w:eastAsia="Times New Roman" w:hAnsi="Times New Roman" w:cs="Times New Roman"/>
          <w:sz w:val="24"/>
          <w:szCs w:val="24"/>
          <w:lang w:eastAsia="ru-RU"/>
        </w:rPr>
        <w:t>являющихся</w:t>
      </w:r>
      <w:proofErr w:type="gramEnd"/>
      <w:r w:rsidRPr="00E20CC3">
        <w:rPr>
          <w:rFonts w:ascii="Times New Roman" w:eastAsia="Times New Roman" w:hAnsi="Times New Roman" w:cs="Times New Roman"/>
          <w:sz w:val="24"/>
          <w:szCs w:val="24"/>
          <w:lang w:eastAsia="ru-RU"/>
        </w:rPr>
        <w:t xml:space="preserve"> сторонами Конвенции, поскольку это необходимо для того, чтобы этим судам не создавались более благоприятные условия. </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 xml:space="preserve">Статья 6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Обнаружение нарушений и осуществление Конвенции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Стороны Конвенции сотрудничают в обнаружении нарушений и осуществлении положений настоящей Конвенции, используя все подходящие и практически доступные средства обнаружения нарушений и наблюдения за окружающей средой, а также соответствующие способы передачи сообщений и сбора доказательств.</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2. Судно, к которому применяется настоящая Конвенция, в любом порту или у удаленного от берега терминала стороны может быть подвергнуто инспектированию должностными лицами, назначенными или уполномоченными этой стороной, чтобы проверить, не произвело ли такое судно сброса вредных веществ в нарушение положений правил. Если в </w:t>
      </w:r>
      <w:r w:rsidRPr="00E20CC3">
        <w:rPr>
          <w:rFonts w:ascii="Times New Roman" w:eastAsia="Times New Roman" w:hAnsi="Times New Roman" w:cs="Times New Roman"/>
          <w:sz w:val="24"/>
          <w:szCs w:val="24"/>
          <w:lang w:eastAsia="ru-RU"/>
        </w:rPr>
        <w:lastRenderedPageBreak/>
        <w:t>результате инспектирования будет обнаружено нарушение положений Конвенции, то Администрации направляется об этом сообщение для принятия соответствующих мер.</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3. Любая сторона представляет Администрации доказательства, если таковые имеются, того, что судно в нарушение положений правил произвело сброс вредных веществ или стоков, содержащих такие вещества. Если это практически осуществимо, компетентные власти этой стороны уведомляют капитана судна о предполагаемом нарушении.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4. По получении таких доказательств Администрация производит расследование дела и может просить другую сторону представить дополнительные или более убедительные доказательства предполагаемого нарушения. Если Администрация убедится в наличии достаточных доказательств, позволяющих возбудить преследование в отношении предполагаемого нарушения, она возбуждает такое преследование в соответствии со своим законодательством как можно скорее. Администрация незамедлительно информирует о принятых ею мерах сторону, сообщившую о предполагаемом нарушении, а также Организацию.</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5. </w:t>
      </w:r>
      <w:proofErr w:type="gramStart"/>
      <w:r w:rsidRPr="00E20CC3">
        <w:rPr>
          <w:rFonts w:ascii="Times New Roman" w:eastAsia="Times New Roman" w:hAnsi="Times New Roman" w:cs="Times New Roman"/>
          <w:sz w:val="24"/>
          <w:szCs w:val="24"/>
          <w:lang w:eastAsia="ru-RU"/>
        </w:rPr>
        <w:t>Сторона может также подвергнуть инспектированию судно, к которому применяется Конвенция, когда оно заходит в порты или подходит к удаленным от берега терминалам, находящимся под ее юрисдикцией, если от любой другой стороны получена просьба о расследовании вместе с достаточными доказательствами того, что это судно произвело в каком-либо месте сброс вредных веществ или стоков, содержащих такие вещества.</w:t>
      </w:r>
      <w:proofErr w:type="gramEnd"/>
      <w:r w:rsidRPr="00E20CC3">
        <w:rPr>
          <w:rFonts w:ascii="Times New Roman" w:eastAsia="Times New Roman" w:hAnsi="Times New Roman" w:cs="Times New Roman"/>
          <w:sz w:val="24"/>
          <w:szCs w:val="24"/>
          <w:lang w:eastAsia="ru-RU"/>
        </w:rPr>
        <w:t xml:space="preserve"> Сообщение о таком расследовании направляется стороне, просившей о расследовании, и Администрации, с тем, чтобы могли быть приняты соответствующие меры согласно положениям настоящей Конвенции. </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 xml:space="preserve">Статья 7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Чрезмерные задержки судов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1. При применении </w:t>
      </w:r>
      <w:hyperlink r:id="rId7" w:history="1">
        <w:r w:rsidRPr="00E20CC3">
          <w:rPr>
            <w:rFonts w:ascii="Times New Roman" w:eastAsia="Times New Roman" w:hAnsi="Times New Roman" w:cs="Times New Roman"/>
            <w:color w:val="0000FF"/>
            <w:sz w:val="24"/>
            <w:szCs w:val="24"/>
            <w:u w:val="single"/>
            <w:lang w:eastAsia="ru-RU"/>
          </w:rPr>
          <w:t>статей 4</w:t>
        </w:r>
      </w:hyperlink>
      <w:r w:rsidRPr="00E20CC3">
        <w:rPr>
          <w:rFonts w:ascii="Times New Roman" w:eastAsia="Times New Roman" w:hAnsi="Times New Roman" w:cs="Times New Roman"/>
          <w:sz w:val="24"/>
          <w:szCs w:val="24"/>
          <w:lang w:eastAsia="ru-RU"/>
        </w:rPr>
        <w:t xml:space="preserve">, </w:t>
      </w:r>
      <w:hyperlink r:id="rId8" w:history="1">
        <w:r w:rsidRPr="00E20CC3">
          <w:rPr>
            <w:rFonts w:ascii="Times New Roman" w:eastAsia="Times New Roman" w:hAnsi="Times New Roman" w:cs="Times New Roman"/>
            <w:color w:val="0000FF"/>
            <w:sz w:val="24"/>
            <w:szCs w:val="24"/>
            <w:u w:val="single"/>
            <w:lang w:eastAsia="ru-RU"/>
          </w:rPr>
          <w:t>5</w:t>
        </w:r>
      </w:hyperlink>
      <w:r w:rsidRPr="00E20CC3">
        <w:rPr>
          <w:rFonts w:ascii="Times New Roman" w:eastAsia="Times New Roman" w:hAnsi="Times New Roman" w:cs="Times New Roman"/>
          <w:sz w:val="24"/>
          <w:szCs w:val="24"/>
          <w:lang w:eastAsia="ru-RU"/>
        </w:rPr>
        <w:t xml:space="preserve"> и </w:t>
      </w:r>
      <w:hyperlink r:id="rId9" w:history="1">
        <w:r w:rsidRPr="00E20CC3">
          <w:rPr>
            <w:rFonts w:ascii="Times New Roman" w:eastAsia="Times New Roman" w:hAnsi="Times New Roman" w:cs="Times New Roman"/>
            <w:color w:val="0000FF"/>
            <w:sz w:val="24"/>
            <w:szCs w:val="24"/>
            <w:u w:val="single"/>
            <w:lang w:eastAsia="ru-RU"/>
          </w:rPr>
          <w:t>6 настоящей Конвенции</w:t>
        </w:r>
      </w:hyperlink>
      <w:r w:rsidRPr="00E20CC3">
        <w:rPr>
          <w:rFonts w:ascii="Times New Roman" w:eastAsia="Times New Roman" w:hAnsi="Times New Roman" w:cs="Times New Roman"/>
          <w:sz w:val="24"/>
          <w:szCs w:val="24"/>
          <w:lang w:eastAsia="ru-RU"/>
        </w:rPr>
        <w:t xml:space="preserve"> принимаются все возможные меры для того, чтобы избежать чрезмерного задержания судна или чрезмерной отсрочки его отхода.</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2. Любое судно, которое было необоснованно задержано или отход которого был необоснованно отсрочен в соответствии со </w:t>
      </w:r>
      <w:hyperlink r:id="rId10" w:history="1">
        <w:r w:rsidRPr="00E20CC3">
          <w:rPr>
            <w:rFonts w:ascii="Times New Roman" w:eastAsia="Times New Roman" w:hAnsi="Times New Roman" w:cs="Times New Roman"/>
            <w:color w:val="0000FF"/>
            <w:sz w:val="24"/>
            <w:szCs w:val="24"/>
            <w:u w:val="single"/>
            <w:lang w:eastAsia="ru-RU"/>
          </w:rPr>
          <w:t>статьями 4</w:t>
        </w:r>
      </w:hyperlink>
      <w:r w:rsidRPr="00E20CC3">
        <w:rPr>
          <w:rFonts w:ascii="Times New Roman" w:eastAsia="Times New Roman" w:hAnsi="Times New Roman" w:cs="Times New Roman"/>
          <w:sz w:val="24"/>
          <w:szCs w:val="24"/>
          <w:lang w:eastAsia="ru-RU"/>
        </w:rPr>
        <w:t xml:space="preserve">, </w:t>
      </w:r>
      <w:hyperlink r:id="rId11" w:history="1">
        <w:r w:rsidRPr="00E20CC3">
          <w:rPr>
            <w:rFonts w:ascii="Times New Roman" w:eastAsia="Times New Roman" w:hAnsi="Times New Roman" w:cs="Times New Roman"/>
            <w:color w:val="0000FF"/>
            <w:sz w:val="24"/>
            <w:szCs w:val="24"/>
            <w:u w:val="single"/>
            <w:lang w:eastAsia="ru-RU"/>
          </w:rPr>
          <w:t>5</w:t>
        </w:r>
      </w:hyperlink>
      <w:r w:rsidRPr="00E20CC3">
        <w:rPr>
          <w:rFonts w:ascii="Times New Roman" w:eastAsia="Times New Roman" w:hAnsi="Times New Roman" w:cs="Times New Roman"/>
          <w:sz w:val="24"/>
          <w:szCs w:val="24"/>
          <w:lang w:eastAsia="ru-RU"/>
        </w:rPr>
        <w:t xml:space="preserve"> и </w:t>
      </w:r>
      <w:hyperlink r:id="rId12" w:history="1">
        <w:r w:rsidRPr="00E20CC3">
          <w:rPr>
            <w:rFonts w:ascii="Times New Roman" w:eastAsia="Times New Roman" w:hAnsi="Times New Roman" w:cs="Times New Roman"/>
            <w:color w:val="0000FF"/>
            <w:sz w:val="24"/>
            <w:szCs w:val="24"/>
            <w:u w:val="single"/>
            <w:lang w:eastAsia="ru-RU"/>
          </w:rPr>
          <w:t>6 настоящей Конвенции</w:t>
        </w:r>
      </w:hyperlink>
      <w:r w:rsidRPr="00E20CC3">
        <w:rPr>
          <w:rFonts w:ascii="Times New Roman" w:eastAsia="Times New Roman" w:hAnsi="Times New Roman" w:cs="Times New Roman"/>
          <w:sz w:val="24"/>
          <w:szCs w:val="24"/>
          <w:lang w:eastAsia="ru-RU"/>
        </w:rPr>
        <w:t>, имеет право на возмещение любых понесенных в связи с этим убытков или ущерба.</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Статья 8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Сообщения об инцидентах, связанных со сбросом вредных веществ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lastRenderedPageBreak/>
        <w:t>1. Сообщение об инциденте передается без задержки и в возможно более полном объеме в соответствии с положениями Протокола I к настоящей Конвенции.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2. Каждая сторона Конвенции: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a</w:t>
      </w:r>
      <w:proofErr w:type="spellEnd"/>
      <w:r w:rsidRPr="00E20CC3">
        <w:rPr>
          <w:rFonts w:ascii="Times New Roman" w:eastAsia="Times New Roman" w:hAnsi="Times New Roman" w:cs="Times New Roman"/>
          <w:sz w:val="24"/>
          <w:szCs w:val="24"/>
          <w:lang w:eastAsia="ru-RU"/>
        </w:rPr>
        <w:t>) принимает все необходимые меры для того, чтобы соответствующее должностное лицо или организация получали все сообщения об инциденте и приступали к его расследованию; 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сообщает Организации полные данные о принятии таких мер для направления другим сторонам и государствам-членам Организации.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3. Если сторона получает сообщение в соответствии с положениями настоящей статьи, она без задержки передает его:</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a</w:t>
      </w:r>
      <w:proofErr w:type="spellEnd"/>
      <w:r w:rsidRPr="00E20CC3">
        <w:rPr>
          <w:rFonts w:ascii="Times New Roman" w:eastAsia="Times New Roman" w:hAnsi="Times New Roman" w:cs="Times New Roman"/>
          <w:sz w:val="24"/>
          <w:szCs w:val="24"/>
          <w:lang w:eastAsia="ru-RU"/>
        </w:rPr>
        <w:t>) Администрации судна, участвующего в инциденте; 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любому другому государству, которое может быть затронуто инцидентом.</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4. Каждая сторона Конвенции издает инструкции судам и самолетам своей морской инспекции и иным соответствующим службам, обязывающие их сообщать своим властям о любом инциденте, упомянутом в Протоколе I настоящей Конвенции. Такая сторона, если она считает нужным, передает сообщение соответственно Организации и любой другой заинтересованной стороне.</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9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Другие договоры и толкования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Настоящая Конвенция после ее вступления в силу заменит в отношениях между сторонами этой Конвенции Международную конвенцию по предотвращению загрязнения моря нефтью 1954 года с поправками к ней.</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2. </w:t>
      </w:r>
      <w:proofErr w:type="gramStart"/>
      <w:r w:rsidRPr="00E20CC3">
        <w:rPr>
          <w:rFonts w:ascii="Times New Roman" w:eastAsia="Times New Roman" w:hAnsi="Times New Roman" w:cs="Times New Roman"/>
          <w:sz w:val="24"/>
          <w:szCs w:val="24"/>
          <w:lang w:eastAsia="ru-RU"/>
        </w:rPr>
        <w:t>Ничто в настоящей Конвенции не затрагивает кодификации и совершенствования морского права Конференцией по морскому праву Организации Объединенных Наций, созываемой в соответствии с резолюцией 2750 C(XXV) Генеральной Ассамблеи Организации Объединенных Наций, а также нынешних или будущих притязаний и правовых позиций любого государства, касающихся природоохранного и морского права и пределов юрисдикции прибрежного государства и государства флага.</w:t>
      </w:r>
      <w:r w:rsidRPr="00E20CC3">
        <w:rPr>
          <w:rFonts w:ascii="Times New Roman" w:eastAsia="Times New Roman" w:hAnsi="Times New Roman" w:cs="Times New Roman"/>
          <w:sz w:val="24"/>
          <w:szCs w:val="24"/>
          <w:lang w:eastAsia="ru-RU"/>
        </w:rPr>
        <w:br/>
      </w:r>
      <w:proofErr w:type="gramEnd"/>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3. Термин "юрисдикция" в настоящей Конвенции толкуется в соответствии с международным правом, действующим в момент применения или толкования настоящей Конвенции.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lastRenderedPageBreak/>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10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Урегулирование споров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Любой спор между двумя или несколькими сторонами Конвенции относительно толкования или применения настоящей Конвенции, если урегулирование его путем переговоров между этими сторонами оказалось невозможным и если только эти стороны не договорятся об ином, передается, по просьбе любой из них, на рассмотрение арбитража, как это предусмотрено в Протоколе II настоящей Конвенции.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11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Направление информации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Стороны Конвенции обязуются направлять Организации: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a</w:t>
      </w:r>
      <w:proofErr w:type="spellEnd"/>
      <w:r w:rsidRPr="00E20CC3">
        <w:rPr>
          <w:rFonts w:ascii="Times New Roman" w:eastAsia="Times New Roman" w:hAnsi="Times New Roman" w:cs="Times New Roman"/>
          <w:sz w:val="24"/>
          <w:szCs w:val="24"/>
          <w:lang w:eastAsia="ru-RU"/>
        </w:rPr>
        <w:t>) тексты законов, приказов, декретов, правил и других актов, изданных по различным вопросам, охватываемым настоящей Конвенцией;</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список назначенных инспекторов или признанных организаций, которые уполномочены действовать от их имени по вопросам, касающимся проектирования, постройки, оборудования и эксплуатации судов, перевозящих вредные вещества в соответствии с положениями правил, для рассылки Сторонам с целью информирования их должностных лиц. В связи с этим Администрация уведомляет Организацию о конкретных обязанностях и условиях полномочий, предоставленных назначенным инспектором или признанным организациям;</w:t>
      </w:r>
      <w:r w:rsidRPr="00E20CC3">
        <w:rPr>
          <w:rFonts w:ascii="Times New Roman" w:eastAsia="Times New Roman" w:hAnsi="Times New Roman" w:cs="Times New Roman"/>
          <w:sz w:val="24"/>
          <w:szCs w:val="24"/>
          <w:lang w:eastAsia="ru-RU"/>
        </w:rPr>
        <w:br/>
        <w:t xml:space="preserve">(Пункт в редакции, введенной в действие </w:t>
      </w:r>
      <w:hyperlink r:id="rId13" w:history="1">
        <w:r w:rsidRPr="00E20CC3">
          <w:rPr>
            <w:rFonts w:ascii="Times New Roman" w:eastAsia="Times New Roman" w:hAnsi="Times New Roman" w:cs="Times New Roman"/>
            <w:color w:val="0000FF"/>
            <w:sz w:val="24"/>
            <w:szCs w:val="24"/>
            <w:u w:val="single"/>
            <w:lang w:eastAsia="ru-RU"/>
          </w:rPr>
          <w:t>Международным протоколом от 17 февраля 1978 года</w:t>
        </w:r>
      </w:hyperlink>
      <w:r w:rsidRPr="00E20CC3">
        <w:rPr>
          <w:rFonts w:ascii="Times New Roman" w:eastAsia="Times New Roman" w:hAnsi="Times New Roman" w:cs="Times New Roman"/>
          <w:sz w:val="24"/>
          <w:szCs w:val="24"/>
          <w:lang w:eastAsia="ru-RU"/>
        </w:rPr>
        <w:t xml:space="preserve">. </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c</w:t>
      </w:r>
      <w:proofErr w:type="spellEnd"/>
      <w:r w:rsidRPr="00E20CC3">
        <w:rPr>
          <w:rFonts w:ascii="Times New Roman" w:eastAsia="Times New Roman" w:hAnsi="Times New Roman" w:cs="Times New Roman"/>
          <w:sz w:val="24"/>
          <w:szCs w:val="24"/>
          <w:lang w:eastAsia="ru-RU"/>
        </w:rPr>
        <w:t>) достаточное количество образцов свидетельств, выдаваемых ими в соответствии с положениями правил;</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proofErr w:type="gramStart"/>
      <w:r w:rsidRPr="00E20CC3">
        <w:rPr>
          <w:rFonts w:ascii="Times New Roman" w:eastAsia="Times New Roman" w:hAnsi="Times New Roman" w:cs="Times New Roman"/>
          <w:sz w:val="24"/>
          <w:szCs w:val="24"/>
          <w:lang w:eastAsia="ru-RU"/>
        </w:rPr>
        <w:t>d</w:t>
      </w:r>
      <w:proofErr w:type="spellEnd"/>
      <w:r w:rsidRPr="00E20CC3">
        <w:rPr>
          <w:rFonts w:ascii="Times New Roman" w:eastAsia="Times New Roman" w:hAnsi="Times New Roman" w:cs="Times New Roman"/>
          <w:sz w:val="24"/>
          <w:szCs w:val="24"/>
          <w:lang w:eastAsia="ru-RU"/>
        </w:rPr>
        <w:t>) перечень приемных сооружений с указанием их местонахождения, пропускной способности и возможности использования, а также других характеристик;</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e</w:t>
      </w:r>
      <w:proofErr w:type="spellEnd"/>
      <w:r w:rsidRPr="00E20CC3">
        <w:rPr>
          <w:rFonts w:ascii="Times New Roman" w:eastAsia="Times New Roman" w:hAnsi="Times New Roman" w:cs="Times New Roman"/>
          <w:sz w:val="24"/>
          <w:szCs w:val="24"/>
          <w:lang w:eastAsia="ru-RU"/>
        </w:rPr>
        <w:t>) официальные отчеты или обзоры официальных отчетов, отражающие результаты применения настоящей Конвенции; 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f</w:t>
      </w:r>
      <w:proofErr w:type="spellEnd"/>
      <w:r w:rsidRPr="00E20CC3">
        <w:rPr>
          <w:rFonts w:ascii="Times New Roman" w:eastAsia="Times New Roman" w:hAnsi="Times New Roman" w:cs="Times New Roman"/>
          <w:sz w:val="24"/>
          <w:szCs w:val="24"/>
          <w:lang w:eastAsia="ru-RU"/>
        </w:rPr>
        <w:t>) ежегодный статистический отчет о фактически наложенных за нарушения настоящей Конвенции санкциях, составленный по разработанной Организацией единой форме.</w:t>
      </w:r>
      <w:r w:rsidRPr="00E20CC3">
        <w:rPr>
          <w:rFonts w:ascii="Times New Roman" w:eastAsia="Times New Roman" w:hAnsi="Times New Roman" w:cs="Times New Roman"/>
          <w:sz w:val="24"/>
          <w:szCs w:val="24"/>
          <w:lang w:eastAsia="ru-RU"/>
        </w:rPr>
        <w:br/>
      </w:r>
      <w:proofErr w:type="gramEnd"/>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2. Организация сообщает сторонам о получении ею любой информации в соответствии с настоящей статьей и рассылает всем сторонам любую информацию, направленную ей в </w:t>
      </w:r>
      <w:r w:rsidRPr="00E20CC3">
        <w:rPr>
          <w:rFonts w:ascii="Times New Roman" w:eastAsia="Times New Roman" w:hAnsi="Times New Roman" w:cs="Times New Roman"/>
          <w:sz w:val="24"/>
          <w:szCs w:val="24"/>
          <w:lang w:eastAsia="ru-RU"/>
        </w:rPr>
        <w:lastRenderedPageBreak/>
        <w:t xml:space="preserve">соответствии с подпунктами 1 </w:t>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w:t>
      </w:r>
      <w:proofErr w:type="spellStart"/>
      <w:r w:rsidRPr="00E20CC3">
        <w:rPr>
          <w:rFonts w:ascii="Times New Roman" w:eastAsia="Times New Roman" w:hAnsi="Times New Roman" w:cs="Times New Roman"/>
          <w:sz w:val="24"/>
          <w:szCs w:val="24"/>
          <w:lang w:eastAsia="ru-RU"/>
        </w:rPr>
        <w:t>f</w:t>
      </w:r>
      <w:proofErr w:type="spellEnd"/>
      <w:r w:rsidRPr="00E20CC3">
        <w:rPr>
          <w:rFonts w:ascii="Times New Roman" w:eastAsia="Times New Roman" w:hAnsi="Times New Roman" w:cs="Times New Roman"/>
          <w:sz w:val="24"/>
          <w:szCs w:val="24"/>
          <w:lang w:eastAsia="ru-RU"/>
        </w:rPr>
        <w:t>) настоящей статьи.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12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Аварии судов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Каждая Администрация обязуется проводить расследование любой аварии, происшедшей с любым из ее судов, подпадающих под положения правил, если такая авария оказала значительное вредное воздействие на морскую среду.</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2. Каждая сторона Конвенции обязуется передавать Организации информацию о результатах такого расследования, если она считает, что такая информация может способствовать определению того, какие изменения было бы желательно внести в настоящую Конвенцию. </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Статья 13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Подписание, ратификация, принятие, одобрение и присоединение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Настоящая Конвенция открыта для подписания в штаб-квартире Организации с 15 января 1974 года по 31 декабря 1974 года и после того останется открытой для присоединения к ней. Государства могут стать сторонами настоящей Конвенции путем:</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a</w:t>
      </w:r>
      <w:proofErr w:type="spellEnd"/>
      <w:r w:rsidRPr="00E20CC3">
        <w:rPr>
          <w:rFonts w:ascii="Times New Roman" w:eastAsia="Times New Roman" w:hAnsi="Times New Roman" w:cs="Times New Roman"/>
          <w:sz w:val="24"/>
          <w:szCs w:val="24"/>
          <w:lang w:eastAsia="ru-RU"/>
        </w:rPr>
        <w:t>) подписания без оговорки о ратификации, принятии или одобрении; или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подписания с оговоркой о ратификации, принятии или одобрении с последующей ратификацией, принятием или одобрением; или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c</w:t>
      </w:r>
      <w:proofErr w:type="spellEnd"/>
      <w:r w:rsidRPr="00E20CC3">
        <w:rPr>
          <w:rFonts w:ascii="Times New Roman" w:eastAsia="Times New Roman" w:hAnsi="Times New Roman" w:cs="Times New Roman"/>
          <w:sz w:val="24"/>
          <w:szCs w:val="24"/>
          <w:lang w:eastAsia="ru-RU"/>
        </w:rPr>
        <w:t>) присоединения.</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2. Ратификация, принятие, одобрение или присоединение осуществляются путем сдачи на хранение соответствующего документа Генеральному секретарю Организации.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3. Генеральный секретарь Организации информирует все государства, которые подписали настоящую Конвенцию или присоединились к ней, о любом подписании или сдаче на хранение любого нового документа о ратификации, принятии, одобрении или присоединении и о дате его сдачи на хранение.</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14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lastRenderedPageBreak/>
        <w:t>     </w:t>
      </w:r>
      <w:r w:rsidRPr="00E20CC3">
        <w:rPr>
          <w:rFonts w:ascii="Times New Roman" w:eastAsia="Times New Roman" w:hAnsi="Times New Roman" w:cs="Times New Roman"/>
          <w:sz w:val="24"/>
          <w:szCs w:val="24"/>
          <w:lang w:eastAsia="ru-RU"/>
        </w:rPr>
        <w:br/>
        <w:t xml:space="preserve">Факультативные Приложения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1. При подписании, ратификации, принятии, одобрении настоящей Конвенции или присоединении к ней государство может заявить, что оно не принимает одно или все </w:t>
      </w:r>
      <w:hyperlink r:id="rId14" w:history="1">
        <w:r w:rsidRPr="00E20CC3">
          <w:rPr>
            <w:rFonts w:ascii="Times New Roman" w:eastAsia="Times New Roman" w:hAnsi="Times New Roman" w:cs="Times New Roman"/>
            <w:color w:val="0000FF"/>
            <w:sz w:val="24"/>
            <w:szCs w:val="24"/>
            <w:u w:val="single"/>
            <w:lang w:eastAsia="ru-RU"/>
          </w:rPr>
          <w:t>Приложения III</w:t>
        </w:r>
      </w:hyperlink>
      <w:r w:rsidRPr="00E20CC3">
        <w:rPr>
          <w:rFonts w:ascii="Times New Roman" w:eastAsia="Times New Roman" w:hAnsi="Times New Roman" w:cs="Times New Roman"/>
          <w:sz w:val="24"/>
          <w:szCs w:val="24"/>
          <w:lang w:eastAsia="ru-RU"/>
        </w:rPr>
        <w:t xml:space="preserve">, </w:t>
      </w:r>
      <w:hyperlink r:id="rId15" w:history="1">
        <w:r w:rsidRPr="00E20CC3">
          <w:rPr>
            <w:rFonts w:ascii="Times New Roman" w:eastAsia="Times New Roman" w:hAnsi="Times New Roman" w:cs="Times New Roman"/>
            <w:color w:val="0000FF"/>
            <w:sz w:val="24"/>
            <w:szCs w:val="24"/>
            <w:u w:val="single"/>
            <w:lang w:eastAsia="ru-RU"/>
          </w:rPr>
          <w:t>IV</w:t>
        </w:r>
      </w:hyperlink>
      <w:r w:rsidRPr="00E20CC3">
        <w:rPr>
          <w:rFonts w:ascii="Times New Roman" w:eastAsia="Times New Roman" w:hAnsi="Times New Roman" w:cs="Times New Roman"/>
          <w:sz w:val="24"/>
          <w:szCs w:val="24"/>
          <w:lang w:eastAsia="ru-RU"/>
        </w:rPr>
        <w:t xml:space="preserve"> и </w:t>
      </w:r>
      <w:hyperlink r:id="rId16" w:history="1">
        <w:r w:rsidRPr="00E20CC3">
          <w:rPr>
            <w:rFonts w:ascii="Times New Roman" w:eastAsia="Times New Roman" w:hAnsi="Times New Roman" w:cs="Times New Roman"/>
            <w:color w:val="0000FF"/>
            <w:sz w:val="24"/>
            <w:szCs w:val="24"/>
            <w:u w:val="single"/>
            <w:lang w:eastAsia="ru-RU"/>
          </w:rPr>
          <w:t>V</w:t>
        </w:r>
      </w:hyperlink>
      <w:r w:rsidRPr="00E20CC3">
        <w:rPr>
          <w:rFonts w:ascii="Times New Roman" w:eastAsia="Times New Roman" w:hAnsi="Times New Roman" w:cs="Times New Roman"/>
          <w:sz w:val="24"/>
          <w:szCs w:val="24"/>
          <w:lang w:eastAsia="ru-RU"/>
        </w:rPr>
        <w:t xml:space="preserve"> (называемые далее "факультативные Приложения") к настоящей Конвенции. С учетом </w:t>
      </w:r>
      <w:proofErr w:type="gramStart"/>
      <w:r w:rsidRPr="00E20CC3">
        <w:rPr>
          <w:rFonts w:ascii="Times New Roman" w:eastAsia="Times New Roman" w:hAnsi="Times New Roman" w:cs="Times New Roman"/>
          <w:sz w:val="24"/>
          <w:szCs w:val="24"/>
          <w:lang w:eastAsia="ru-RU"/>
        </w:rPr>
        <w:t>вышеупомянутого</w:t>
      </w:r>
      <w:proofErr w:type="gramEnd"/>
      <w:r w:rsidRPr="00E20CC3">
        <w:rPr>
          <w:rFonts w:ascii="Times New Roman" w:eastAsia="Times New Roman" w:hAnsi="Times New Roman" w:cs="Times New Roman"/>
          <w:sz w:val="24"/>
          <w:szCs w:val="24"/>
          <w:lang w:eastAsia="ru-RU"/>
        </w:rPr>
        <w:t xml:space="preserve"> для сторон Конвенции обязательно любое Приложение во всей полноте.</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2. Государство, заявившее о том, что оно не считает себя связанным каким-либо факультативным Приложением, может в любое время принять такое Приложение путем сдачи не хранение Организации соответствующего документа, предусмотренного в </w:t>
      </w:r>
      <w:hyperlink r:id="rId17" w:history="1">
        <w:r w:rsidRPr="00E20CC3">
          <w:rPr>
            <w:rFonts w:ascii="Times New Roman" w:eastAsia="Times New Roman" w:hAnsi="Times New Roman" w:cs="Times New Roman"/>
            <w:color w:val="0000FF"/>
            <w:sz w:val="24"/>
            <w:szCs w:val="24"/>
            <w:u w:val="single"/>
            <w:lang w:eastAsia="ru-RU"/>
          </w:rPr>
          <w:t>пункте 2 статьи 13</w:t>
        </w:r>
      </w:hyperlink>
      <w:r w:rsidRPr="00E20CC3">
        <w:rPr>
          <w:rFonts w:ascii="Times New Roman" w:eastAsia="Times New Roman" w:hAnsi="Times New Roman" w:cs="Times New Roman"/>
          <w:sz w:val="24"/>
          <w:szCs w:val="24"/>
          <w:lang w:eastAsia="ru-RU"/>
        </w:rPr>
        <w:t>.</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3. </w:t>
      </w:r>
      <w:proofErr w:type="gramStart"/>
      <w:r w:rsidRPr="00E20CC3">
        <w:rPr>
          <w:rFonts w:ascii="Times New Roman" w:eastAsia="Times New Roman" w:hAnsi="Times New Roman" w:cs="Times New Roman"/>
          <w:sz w:val="24"/>
          <w:szCs w:val="24"/>
          <w:lang w:eastAsia="ru-RU"/>
        </w:rPr>
        <w:t>Государство, сделавшее в соответствии с пунктом 1 настоящей статьи заявление в отношении факультативного Приложения и впоследствии не принявшее такое Приложение в соответствии с пунктом 2 настоящей статьи, не несет каких-либо обязательств и не имеет права претендовать на какие-либо преимущества, которые вытекают из настоящей Конвенции, по вопросам, регулируемым таким Приложением, и все ссылки в настоящей Конвенции на стороны не относятся к</w:t>
      </w:r>
      <w:proofErr w:type="gramEnd"/>
      <w:r w:rsidRPr="00E20CC3">
        <w:rPr>
          <w:rFonts w:ascii="Times New Roman" w:eastAsia="Times New Roman" w:hAnsi="Times New Roman" w:cs="Times New Roman"/>
          <w:sz w:val="24"/>
          <w:szCs w:val="24"/>
          <w:lang w:eastAsia="ru-RU"/>
        </w:rPr>
        <w:t xml:space="preserve"> этому государству в отношении вопросов, касающихся такого Приложения.</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4. Организация информирует государства, которые подписали настоящую Конвенцию или присоединились к ней, о любом заявлении, сделанном в соответствии с настоящей статьей, а также о получении любого документа, сданного на хранение в соответствии с положениями пункта 2 настоящей статьи.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15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Вступление в силу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1. Настоящая Конвенция вступает в силу по истечении двенадцати месяцев с того дня, когда ее сторонами в соответствии со </w:t>
      </w:r>
      <w:hyperlink r:id="rId18" w:history="1">
        <w:r w:rsidRPr="00E20CC3">
          <w:rPr>
            <w:rFonts w:ascii="Times New Roman" w:eastAsia="Times New Roman" w:hAnsi="Times New Roman" w:cs="Times New Roman"/>
            <w:color w:val="0000FF"/>
            <w:sz w:val="24"/>
            <w:szCs w:val="24"/>
            <w:u w:val="single"/>
            <w:lang w:eastAsia="ru-RU"/>
          </w:rPr>
          <w:t>статьей 13</w:t>
        </w:r>
      </w:hyperlink>
      <w:r w:rsidRPr="00E20CC3">
        <w:rPr>
          <w:rFonts w:ascii="Times New Roman" w:eastAsia="Times New Roman" w:hAnsi="Times New Roman" w:cs="Times New Roman"/>
          <w:sz w:val="24"/>
          <w:szCs w:val="24"/>
          <w:lang w:eastAsia="ru-RU"/>
        </w:rPr>
        <w:t xml:space="preserve"> станут не менее 15 государств, общая валовая вместимость торговых судов которых составляет не менее 50% валовой вместимости судов мирового торгового флота.</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2. Любое факультативное Приложение вступает в силу по истечении двенадцати месяцев с того дня, когда предусмотренные в пункте 1 настоящей статьи условия будут выполнены применительно к такому Приложению.</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3. Организация информирует государства, которые подписали настоящую Конвенцию или присоединились к ней, о дате ее вступления в силу и о дате вступления в силу какого-либо факультативного Приложения в соответствии с пунктом 2 настоящей статьи.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lastRenderedPageBreak/>
        <w:t xml:space="preserve">4. </w:t>
      </w:r>
      <w:proofErr w:type="gramStart"/>
      <w:r w:rsidRPr="00E20CC3">
        <w:rPr>
          <w:rFonts w:ascii="Times New Roman" w:eastAsia="Times New Roman" w:hAnsi="Times New Roman" w:cs="Times New Roman"/>
          <w:sz w:val="24"/>
          <w:szCs w:val="24"/>
          <w:lang w:eastAsia="ru-RU"/>
        </w:rPr>
        <w:t>Для государств, сдавших на хранение документ о ратификации, принятии, одобрении настоящей Конвенции или какого-либо факультативного Приложения либо о присоединении к ней или к нему в период между датой выполнения условий, необходимых для их вступления в силу, и датой такого вступления в силу, ратификация, принятие, одобрение или присоединение приобретают силу либо в день вступления в силу Конвенции или такого Приложения, либо</w:t>
      </w:r>
      <w:proofErr w:type="gramEnd"/>
      <w:r w:rsidRPr="00E20CC3">
        <w:rPr>
          <w:rFonts w:ascii="Times New Roman" w:eastAsia="Times New Roman" w:hAnsi="Times New Roman" w:cs="Times New Roman"/>
          <w:sz w:val="24"/>
          <w:szCs w:val="24"/>
          <w:lang w:eastAsia="ru-RU"/>
        </w:rPr>
        <w:t xml:space="preserve"> по истечении трех месяцев со дня сдачи на хранение соответствующего документа, в зависимости от того, какая дата наступит позднее.</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5. </w:t>
      </w:r>
      <w:proofErr w:type="gramStart"/>
      <w:r w:rsidRPr="00E20CC3">
        <w:rPr>
          <w:rFonts w:ascii="Times New Roman" w:eastAsia="Times New Roman" w:hAnsi="Times New Roman" w:cs="Times New Roman"/>
          <w:sz w:val="24"/>
          <w:szCs w:val="24"/>
          <w:lang w:eastAsia="ru-RU"/>
        </w:rPr>
        <w:t>Для государств, сдавших на хранение документ о ратификации, принятии, одобрении настоящей Конвенции или факультативного Приложения либо о присоединении к ней или к нему после даты вступления в силу Конвенции или такого Приложения, Конвенция или такое факультативное Приложение вступает в силу по истечении трех месяцев со дня сдачи на хранение соответствующего документа.</w:t>
      </w:r>
      <w:r w:rsidRPr="00E20CC3">
        <w:rPr>
          <w:rFonts w:ascii="Times New Roman" w:eastAsia="Times New Roman" w:hAnsi="Times New Roman" w:cs="Times New Roman"/>
          <w:sz w:val="24"/>
          <w:szCs w:val="24"/>
          <w:lang w:eastAsia="ru-RU"/>
        </w:rPr>
        <w:br/>
      </w:r>
      <w:proofErr w:type="gramEnd"/>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6. Любой документ о ратификации, принятии, одобрении или присоединении, сданный на хранение после даты, на которую будут выполнены все предусмотренные </w:t>
      </w:r>
      <w:hyperlink r:id="rId19" w:history="1">
        <w:r w:rsidRPr="00E20CC3">
          <w:rPr>
            <w:rFonts w:ascii="Times New Roman" w:eastAsia="Times New Roman" w:hAnsi="Times New Roman" w:cs="Times New Roman"/>
            <w:color w:val="0000FF"/>
            <w:sz w:val="24"/>
            <w:szCs w:val="24"/>
            <w:u w:val="single"/>
            <w:lang w:eastAsia="ru-RU"/>
          </w:rPr>
          <w:t>статьей 16</w:t>
        </w:r>
      </w:hyperlink>
      <w:r w:rsidRPr="00E20CC3">
        <w:rPr>
          <w:rFonts w:ascii="Times New Roman" w:eastAsia="Times New Roman" w:hAnsi="Times New Roman" w:cs="Times New Roman"/>
          <w:sz w:val="24"/>
          <w:szCs w:val="24"/>
          <w:lang w:eastAsia="ru-RU"/>
        </w:rPr>
        <w:t xml:space="preserve"> условия вступления в силу какой-либо поправки к настоящей Конвенции или факультативному Приложению, относится к Конвенции или Приложению с учетом такой поправки.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Статья 16</w:t>
      </w:r>
      <w:r w:rsidRPr="00E20CC3">
        <w:rPr>
          <w:rFonts w:ascii="Times New Roman" w:eastAsia="Times New Roman" w:hAnsi="Times New Roman" w:cs="Times New Roman"/>
          <w:sz w:val="24"/>
          <w:szCs w:val="24"/>
          <w:lang w:eastAsia="ru-RU"/>
        </w:rPr>
        <w:br/>
        <w:t> </w:t>
      </w:r>
      <w:r w:rsidRPr="00E20CC3">
        <w:rPr>
          <w:rFonts w:ascii="Times New Roman" w:eastAsia="Times New Roman" w:hAnsi="Times New Roman" w:cs="Times New Roman"/>
          <w:sz w:val="24"/>
          <w:szCs w:val="24"/>
          <w:lang w:eastAsia="ru-RU"/>
        </w:rPr>
        <w:br/>
        <w:t xml:space="preserve">Поправки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В настоящую Конвенцию могут быть внесены поправки в соответствии с любой из процедур, предусмотренных в последующих пунктах.</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2. Поправки после рассмотрения Организацией:</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a</w:t>
      </w:r>
      <w:proofErr w:type="spellEnd"/>
      <w:r w:rsidRPr="00E20CC3">
        <w:rPr>
          <w:rFonts w:ascii="Times New Roman" w:eastAsia="Times New Roman" w:hAnsi="Times New Roman" w:cs="Times New Roman"/>
          <w:sz w:val="24"/>
          <w:szCs w:val="24"/>
          <w:lang w:eastAsia="ru-RU"/>
        </w:rPr>
        <w:t>) любая предлагаемая стороной Конвенции поправка направляется Организации, Генеральный секретарь которой рассылает ее всем членам Организации и всем сторонам не менее чем за шесть месяцев до ее рассмотрения в Организации;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любая предложенная и разосланная таким образом поправка передается Организацией на рассмотрение соответствующему органу;</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proofErr w:type="gramStart"/>
      <w:r w:rsidRPr="00E20CC3">
        <w:rPr>
          <w:rFonts w:ascii="Times New Roman" w:eastAsia="Times New Roman" w:hAnsi="Times New Roman" w:cs="Times New Roman"/>
          <w:sz w:val="24"/>
          <w:szCs w:val="24"/>
          <w:lang w:eastAsia="ru-RU"/>
        </w:rPr>
        <w:t>c</w:t>
      </w:r>
      <w:proofErr w:type="spellEnd"/>
      <w:r w:rsidRPr="00E20CC3">
        <w:rPr>
          <w:rFonts w:ascii="Times New Roman" w:eastAsia="Times New Roman" w:hAnsi="Times New Roman" w:cs="Times New Roman"/>
          <w:sz w:val="24"/>
          <w:szCs w:val="24"/>
          <w:lang w:eastAsia="ru-RU"/>
        </w:rPr>
        <w:t>) стороны Конвенции, независимо от того, являются ли они членами Организации или нет, имеют право участвовать в работе этого соответствующего органа;</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d</w:t>
      </w:r>
      <w:proofErr w:type="spellEnd"/>
      <w:r w:rsidRPr="00E20CC3">
        <w:rPr>
          <w:rFonts w:ascii="Times New Roman" w:eastAsia="Times New Roman" w:hAnsi="Times New Roman" w:cs="Times New Roman"/>
          <w:sz w:val="24"/>
          <w:szCs w:val="24"/>
          <w:lang w:eastAsia="ru-RU"/>
        </w:rPr>
        <w:t>) поправки одобряются большинством в две трети голосов только сторон Конвенции, присутствующих и голосующих;</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e</w:t>
      </w:r>
      <w:proofErr w:type="spellEnd"/>
      <w:r w:rsidRPr="00E20CC3">
        <w:rPr>
          <w:rFonts w:ascii="Times New Roman" w:eastAsia="Times New Roman" w:hAnsi="Times New Roman" w:cs="Times New Roman"/>
          <w:sz w:val="24"/>
          <w:szCs w:val="24"/>
          <w:lang w:eastAsia="ru-RU"/>
        </w:rPr>
        <w:t>) поправки, если они одобрены в соответствии с вышеупомянутым подпунктом (</w:t>
      </w:r>
      <w:proofErr w:type="spellStart"/>
      <w:r w:rsidRPr="00E20CC3">
        <w:rPr>
          <w:rFonts w:ascii="Times New Roman" w:eastAsia="Times New Roman" w:hAnsi="Times New Roman" w:cs="Times New Roman"/>
          <w:sz w:val="24"/>
          <w:szCs w:val="24"/>
          <w:lang w:eastAsia="ru-RU"/>
        </w:rPr>
        <w:t>d</w:t>
      </w:r>
      <w:proofErr w:type="spellEnd"/>
      <w:r w:rsidRPr="00E20CC3">
        <w:rPr>
          <w:rFonts w:ascii="Times New Roman" w:eastAsia="Times New Roman" w:hAnsi="Times New Roman" w:cs="Times New Roman"/>
          <w:sz w:val="24"/>
          <w:szCs w:val="24"/>
          <w:lang w:eastAsia="ru-RU"/>
        </w:rPr>
        <w:t>), направляются Генеральным секретарем Организации всем сторонам Конвенции для принятия;</w:t>
      </w:r>
      <w:proofErr w:type="gramEnd"/>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proofErr w:type="gramStart"/>
      <w:r w:rsidRPr="00E20CC3">
        <w:rPr>
          <w:rFonts w:ascii="Times New Roman" w:eastAsia="Times New Roman" w:hAnsi="Times New Roman" w:cs="Times New Roman"/>
          <w:sz w:val="24"/>
          <w:szCs w:val="24"/>
          <w:lang w:eastAsia="ru-RU"/>
        </w:rPr>
        <w:lastRenderedPageBreak/>
        <w:t>f</w:t>
      </w:r>
      <w:proofErr w:type="spellEnd"/>
      <w:r w:rsidRPr="00E20CC3">
        <w:rPr>
          <w:rFonts w:ascii="Times New Roman" w:eastAsia="Times New Roman" w:hAnsi="Times New Roman" w:cs="Times New Roman"/>
          <w:sz w:val="24"/>
          <w:szCs w:val="24"/>
          <w:lang w:eastAsia="ru-RU"/>
        </w:rPr>
        <w:t>) поправка считается принятой при соблюдении следующих условий:</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i</w:t>
      </w:r>
      <w:proofErr w:type="spellEnd"/>
      <w:r w:rsidRPr="00E20CC3">
        <w:rPr>
          <w:rFonts w:ascii="Times New Roman" w:eastAsia="Times New Roman" w:hAnsi="Times New Roman" w:cs="Times New Roman"/>
          <w:sz w:val="24"/>
          <w:szCs w:val="24"/>
          <w:lang w:eastAsia="ru-RU"/>
        </w:rPr>
        <w:t>) поправка к статье Конвенции считается принятой с того дня, на который она принята двумя третями сторон, общая валовая вместимость торговых судов которых составляет не менее 50 % валовой вместимости судов мирового торгового флота;</w:t>
      </w:r>
      <w:proofErr w:type="gramEnd"/>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proofErr w:type="gramStart"/>
      <w:r w:rsidRPr="00E20CC3">
        <w:rPr>
          <w:rFonts w:ascii="Times New Roman" w:eastAsia="Times New Roman" w:hAnsi="Times New Roman" w:cs="Times New Roman"/>
          <w:sz w:val="24"/>
          <w:szCs w:val="24"/>
          <w:lang w:eastAsia="ru-RU"/>
        </w:rPr>
        <w:t>ii</w:t>
      </w:r>
      <w:proofErr w:type="spellEnd"/>
      <w:r w:rsidRPr="00E20CC3">
        <w:rPr>
          <w:rFonts w:ascii="Times New Roman" w:eastAsia="Times New Roman" w:hAnsi="Times New Roman" w:cs="Times New Roman"/>
          <w:sz w:val="24"/>
          <w:szCs w:val="24"/>
          <w:lang w:eastAsia="ru-RU"/>
        </w:rPr>
        <w:t>) поправка к Приложению к Конвенции считается принятой в соответствии с процедурой, предусмотренной в подпункте (</w:t>
      </w:r>
      <w:proofErr w:type="spellStart"/>
      <w:r w:rsidRPr="00E20CC3">
        <w:rPr>
          <w:rFonts w:ascii="Times New Roman" w:eastAsia="Times New Roman" w:hAnsi="Times New Roman" w:cs="Times New Roman"/>
          <w:sz w:val="24"/>
          <w:szCs w:val="24"/>
          <w:lang w:eastAsia="ru-RU"/>
        </w:rPr>
        <w:t>f</w:t>
      </w:r>
      <w:proofErr w:type="spellEnd"/>
      <w:r w:rsidRPr="00E20CC3">
        <w:rPr>
          <w:rFonts w:ascii="Times New Roman" w:eastAsia="Times New Roman" w:hAnsi="Times New Roman" w:cs="Times New Roman"/>
          <w:sz w:val="24"/>
          <w:szCs w:val="24"/>
          <w:lang w:eastAsia="ru-RU"/>
        </w:rPr>
        <w:t>) (</w:t>
      </w:r>
      <w:proofErr w:type="spellStart"/>
      <w:r w:rsidRPr="00E20CC3">
        <w:rPr>
          <w:rFonts w:ascii="Times New Roman" w:eastAsia="Times New Roman" w:hAnsi="Times New Roman" w:cs="Times New Roman"/>
          <w:sz w:val="24"/>
          <w:szCs w:val="24"/>
          <w:lang w:eastAsia="ru-RU"/>
        </w:rPr>
        <w:t>iii</w:t>
      </w:r>
      <w:proofErr w:type="spellEnd"/>
      <w:r w:rsidRPr="00E20CC3">
        <w:rPr>
          <w:rFonts w:ascii="Times New Roman" w:eastAsia="Times New Roman" w:hAnsi="Times New Roman" w:cs="Times New Roman"/>
          <w:sz w:val="24"/>
          <w:szCs w:val="24"/>
          <w:lang w:eastAsia="ru-RU"/>
        </w:rPr>
        <w:t>), если только соответствующий орган в момент ее одобрения не решит, что поправка считается принятой в день, когда она будет принята двумя третями сторон, общая валовая вместимость торговых судов которых составляет не менее 50% валовой вместимости судов мирового торгового флота.</w:t>
      </w:r>
      <w:proofErr w:type="gramEnd"/>
      <w:r w:rsidRPr="00E20CC3">
        <w:rPr>
          <w:rFonts w:ascii="Times New Roman" w:eastAsia="Times New Roman" w:hAnsi="Times New Roman" w:cs="Times New Roman"/>
          <w:sz w:val="24"/>
          <w:szCs w:val="24"/>
          <w:lang w:eastAsia="ru-RU"/>
        </w:rPr>
        <w:t xml:space="preserve"> Несмотря на это, в любое время перед вступлением в силу поправки к Приложению к Конвенции сторона может направить Генеральному секретарю Организации уведомление, что для вступления в силу для нее такой поправки необходимо ее явно выраженное одобрение. Генеральный секретарь доводит такое уведомление и дату его получения до сведения сторон;</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proofErr w:type="gramStart"/>
      <w:r w:rsidRPr="00E20CC3">
        <w:rPr>
          <w:rFonts w:ascii="Times New Roman" w:eastAsia="Times New Roman" w:hAnsi="Times New Roman" w:cs="Times New Roman"/>
          <w:sz w:val="24"/>
          <w:szCs w:val="24"/>
          <w:lang w:eastAsia="ru-RU"/>
        </w:rPr>
        <w:t>iii</w:t>
      </w:r>
      <w:proofErr w:type="spellEnd"/>
      <w:r w:rsidRPr="00E20CC3">
        <w:rPr>
          <w:rFonts w:ascii="Times New Roman" w:eastAsia="Times New Roman" w:hAnsi="Times New Roman" w:cs="Times New Roman"/>
          <w:sz w:val="24"/>
          <w:szCs w:val="24"/>
          <w:lang w:eastAsia="ru-RU"/>
        </w:rPr>
        <w:t>) поправка к дополнению к Приложению к Конвенции считается принятой по истечении периода, определяемого соответствующим органом в момент ее одобрения, который не должен быть менее десяти месяцев, если только в течение этого периода Организации не сообщены возражения не менее одной трети сторон или сторон, общая валовая вместимость торговых судов которых составляет не менее 50% валовой вместимости судов мирового торгового флота</w:t>
      </w:r>
      <w:proofErr w:type="gramEnd"/>
      <w:r w:rsidRPr="00E20CC3">
        <w:rPr>
          <w:rFonts w:ascii="Times New Roman" w:eastAsia="Times New Roman" w:hAnsi="Times New Roman" w:cs="Times New Roman"/>
          <w:sz w:val="24"/>
          <w:szCs w:val="24"/>
          <w:lang w:eastAsia="ru-RU"/>
        </w:rPr>
        <w:t>, в зависимости от того, какое из этих условий будет выполнено раньше;</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iv</w:t>
      </w:r>
      <w:proofErr w:type="spellEnd"/>
      <w:r w:rsidRPr="00E20CC3">
        <w:rPr>
          <w:rFonts w:ascii="Times New Roman" w:eastAsia="Times New Roman" w:hAnsi="Times New Roman" w:cs="Times New Roman"/>
          <w:sz w:val="24"/>
          <w:szCs w:val="24"/>
          <w:lang w:eastAsia="ru-RU"/>
        </w:rPr>
        <w:t xml:space="preserve">) поправка к </w:t>
      </w:r>
      <w:hyperlink r:id="rId20" w:history="1">
        <w:r w:rsidRPr="00E20CC3">
          <w:rPr>
            <w:rFonts w:ascii="Times New Roman" w:eastAsia="Times New Roman" w:hAnsi="Times New Roman" w:cs="Times New Roman"/>
            <w:color w:val="0000FF"/>
            <w:sz w:val="24"/>
            <w:szCs w:val="24"/>
            <w:u w:val="single"/>
            <w:lang w:eastAsia="ru-RU"/>
          </w:rPr>
          <w:t>Протоколу I</w:t>
        </w:r>
      </w:hyperlink>
      <w:r w:rsidRPr="00E20CC3">
        <w:rPr>
          <w:rFonts w:ascii="Times New Roman" w:eastAsia="Times New Roman" w:hAnsi="Times New Roman" w:cs="Times New Roman"/>
          <w:sz w:val="24"/>
          <w:szCs w:val="24"/>
          <w:lang w:eastAsia="ru-RU"/>
        </w:rPr>
        <w:t xml:space="preserve"> к Конвенции подпадает под те же условия процедуры, что и поправки к Приложениям к Конвенции, как это предусмотрено в вышеизложенных подпунктах (</w:t>
      </w:r>
      <w:proofErr w:type="spellStart"/>
      <w:r w:rsidRPr="00E20CC3">
        <w:rPr>
          <w:rFonts w:ascii="Times New Roman" w:eastAsia="Times New Roman" w:hAnsi="Times New Roman" w:cs="Times New Roman"/>
          <w:sz w:val="24"/>
          <w:szCs w:val="24"/>
          <w:lang w:eastAsia="ru-RU"/>
        </w:rPr>
        <w:t>f</w:t>
      </w:r>
      <w:proofErr w:type="spellEnd"/>
      <w:r w:rsidRPr="00E20CC3">
        <w:rPr>
          <w:rFonts w:ascii="Times New Roman" w:eastAsia="Times New Roman" w:hAnsi="Times New Roman" w:cs="Times New Roman"/>
          <w:sz w:val="24"/>
          <w:szCs w:val="24"/>
          <w:lang w:eastAsia="ru-RU"/>
        </w:rPr>
        <w:t>) (</w:t>
      </w:r>
      <w:proofErr w:type="spellStart"/>
      <w:r w:rsidRPr="00E20CC3">
        <w:rPr>
          <w:rFonts w:ascii="Times New Roman" w:eastAsia="Times New Roman" w:hAnsi="Times New Roman" w:cs="Times New Roman"/>
          <w:sz w:val="24"/>
          <w:szCs w:val="24"/>
          <w:lang w:eastAsia="ru-RU"/>
        </w:rPr>
        <w:t>ii</w:t>
      </w:r>
      <w:proofErr w:type="spellEnd"/>
      <w:r w:rsidRPr="00E20CC3">
        <w:rPr>
          <w:rFonts w:ascii="Times New Roman" w:eastAsia="Times New Roman" w:hAnsi="Times New Roman" w:cs="Times New Roman"/>
          <w:sz w:val="24"/>
          <w:szCs w:val="24"/>
          <w:lang w:eastAsia="ru-RU"/>
        </w:rPr>
        <w:t>) или (</w:t>
      </w:r>
      <w:proofErr w:type="spellStart"/>
      <w:r w:rsidRPr="00E20CC3">
        <w:rPr>
          <w:rFonts w:ascii="Times New Roman" w:eastAsia="Times New Roman" w:hAnsi="Times New Roman" w:cs="Times New Roman"/>
          <w:sz w:val="24"/>
          <w:szCs w:val="24"/>
          <w:lang w:eastAsia="ru-RU"/>
        </w:rPr>
        <w:t>f</w:t>
      </w:r>
      <w:proofErr w:type="spellEnd"/>
      <w:r w:rsidRPr="00E20CC3">
        <w:rPr>
          <w:rFonts w:ascii="Times New Roman" w:eastAsia="Times New Roman" w:hAnsi="Times New Roman" w:cs="Times New Roman"/>
          <w:sz w:val="24"/>
          <w:szCs w:val="24"/>
          <w:lang w:eastAsia="ru-RU"/>
        </w:rPr>
        <w:t>) (</w:t>
      </w:r>
      <w:proofErr w:type="spellStart"/>
      <w:r w:rsidRPr="00E20CC3">
        <w:rPr>
          <w:rFonts w:ascii="Times New Roman" w:eastAsia="Times New Roman" w:hAnsi="Times New Roman" w:cs="Times New Roman"/>
          <w:sz w:val="24"/>
          <w:szCs w:val="24"/>
          <w:lang w:eastAsia="ru-RU"/>
        </w:rPr>
        <w:t>iii</w:t>
      </w:r>
      <w:proofErr w:type="spellEnd"/>
      <w:r w:rsidRPr="00E20CC3">
        <w:rPr>
          <w:rFonts w:ascii="Times New Roman" w:eastAsia="Times New Roman" w:hAnsi="Times New Roman" w:cs="Times New Roman"/>
          <w:sz w:val="24"/>
          <w:szCs w:val="24"/>
          <w:lang w:eastAsia="ru-RU"/>
        </w:rPr>
        <w:t>);</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v</w:t>
      </w:r>
      <w:proofErr w:type="spellEnd"/>
      <w:r w:rsidRPr="00E20CC3">
        <w:rPr>
          <w:rFonts w:ascii="Times New Roman" w:eastAsia="Times New Roman" w:hAnsi="Times New Roman" w:cs="Times New Roman"/>
          <w:sz w:val="24"/>
          <w:szCs w:val="24"/>
          <w:lang w:eastAsia="ru-RU"/>
        </w:rPr>
        <w:t xml:space="preserve">) поправка к </w:t>
      </w:r>
      <w:hyperlink r:id="rId21" w:history="1">
        <w:r w:rsidRPr="00E20CC3">
          <w:rPr>
            <w:rFonts w:ascii="Times New Roman" w:eastAsia="Times New Roman" w:hAnsi="Times New Roman" w:cs="Times New Roman"/>
            <w:color w:val="0000FF"/>
            <w:sz w:val="24"/>
            <w:szCs w:val="24"/>
            <w:u w:val="single"/>
            <w:lang w:eastAsia="ru-RU"/>
          </w:rPr>
          <w:t>Протоколу II</w:t>
        </w:r>
      </w:hyperlink>
      <w:r w:rsidRPr="00E20CC3">
        <w:rPr>
          <w:rFonts w:ascii="Times New Roman" w:eastAsia="Times New Roman" w:hAnsi="Times New Roman" w:cs="Times New Roman"/>
          <w:sz w:val="24"/>
          <w:szCs w:val="24"/>
          <w:lang w:eastAsia="ru-RU"/>
        </w:rPr>
        <w:t xml:space="preserve"> к Конвенции подпадает под те же условия процедуры, что и поправки к статье Конвенции, как это предусмотрено в вышеизложенном подпункте (</w:t>
      </w:r>
      <w:proofErr w:type="spellStart"/>
      <w:r w:rsidRPr="00E20CC3">
        <w:rPr>
          <w:rFonts w:ascii="Times New Roman" w:eastAsia="Times New Roman" w:hAnsi="Times New Roman" w:cs="Times New Roman"/>
          <w:sz w:val="24"/>
          <w:szCs w:val="24"/>
          <w:lang w:eastAsia="ru-RU"/>
        </w:rPr>
        <w:t>f</w:t>
      </w:r>
      <w:proofErr w:type="spellEnd"/>
      <w:r w:rsidRPr="00E20CC3">
        <w:rPr>
          <w:rFonts w:ascii="Times New Roman" w:eastAsia="Times New Roman" w:hAnsi="Times New Roman" w:cs="Times New Roman"/>
          <w:sz w:val="24"/>
          <w:szCs w:val="24"/>
          <w:lang w:eastAsia="ru-RU"/>
        </w:rPr>
        <w:t>) (</w:t>
      </w:r>
      <w:proofErr w:type="spellStart"/>
      <w:r w:rsidRPr="00E20CC3">
        <w:rPr>
          <w:rFonts w:ascii="Times New Roman" w:eastAsia="Times New Roman" w:hAnsi="Times New Roman" w:cs="Times New Roman"/>
          <w:sz w:val="24"/>
          <w:szCs w:val="24"/>
          <w:lang w:eastAsia="ru-RU"/>
        </w:rPr>
        <w:t>i</w:t>
      </w:r>
      <w:proofErr w:type="spellEnd"/>
      <w:r w:rsidRPr="00E20CC3">
        <w:rPr>
          <w:rFonts w:ascii="Times New Roman" w:eastAsia="Times New Roman" w:hAnsi="Times New Roman" w:cs="Times New Roman"/>
          <w:sz w:val="24"/>
          <w:szCs w:val="24"/>
          <w:lang w:eastAsia="ru-RU"/>
        </w:rPr>
        <w:t xml:space="preserve">); </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proofErr w:type="gramStart"/>
      <w:r w:rsidRPr="00E20CC3">
        <w:rPr>
          <w:rFonts w:ascii="Times New Roman" w:eastAsia="Times New Roman" w:hAnsi="Times New Roman" w:cs="Times New Roman"/>
          <w:sz w:val="24"/>
          <w:szCs w:val="24"/>
          <w:lang w:eastAsia="ru-RU"/>
        </w:rPr>
        <w:t>g</w:t>
      </w:r>
      <w:proofErr w:type="spellEnd"/>
      <w:r w:rsidRPr="00E20CC3">
        <w:rPr>
          <w:rFonts w:ascii="Times New Roman" w:eastAsia="Times New Roman" w:hAnsi="Times New Roman" w:cs="Times New Roman"/>
          <w:sz w:val="24"/>
          <w:szCs w:val="24"/>
          <w:lang w:eastAsia="ru-RU"/>
        </w:rPr>
        <w:t>) поправка вступает в силу при соблюдении следующих условий:</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i</w:t>
      </w:r>
      <w:proofErr w:type="spellEnd"/>
      <w:r w:rsidRPr="00E20CC3">
        <w:rPr>
          <w:rFonts w:ascii="Times New Roman" w:eastAsia="Times New Roman" w:hAnsi="Times New Roman" w:cs="Times New Roman"/>
          <w:sz w:val="24"/>
          <w:szCs w:val="24"/>
          <w:lang w:eastAsia="ru-RU"/>
        </w:rPr>
        <w:t xml:space="preserve">) поправка к статье Конвенции, </w:t>
      </w:r>
      <w:hyperlink r:id="rId22" w:history="1">
        <w:r w:rsidRPr="00E20CC3">
          <w:rPr>
            <w:rFonts w:ascii="Times New Roman" w:eastAsia="Times New Roman" w:hAnsi="Times New Roman" w:cs="Times New Roman"/>
            <w:color w:val="0000FF"/>
            <w:sz w:val="24"/>
            <w:szCs w:val="24"/>
            <w:u w:val="single"/>
            <w:lang w:eastAsia="ru-RU"/>
          </w:rPr>
          <w:t>Протоколу II</w:t>
        </w:r>
      </w:hyperlink>
      <w:r w:rsidRPr="00E20CC3">
        <w:rPr>
          <w:rFonts w:ascii="Times New Roman" w:eastAsia="Times New Roman" w:hAnsi="Times New Roman" w:cs="Times New Roman"/>
          <w:sz w:val="24"/>
          <w:szCs w:val="24"/>
          <w:lang w:eastAsia="ru-RU"/>
        </w:rPr>
        <w:t xml:space="preserve">, </w:t>
      </w:r>
      <w:hyperlink r:id="rId23" w:history="1">
        <w:r w:rsidRPr="00E20CC3">
          <w:rPr>
            <w:rFonts w:ascii="Times New Roman" w:eastAsia="Times New Roman" w:hAnsi="Times New Roman" w:cs="Times New Roman"/>
            <w:color w:val="0000FF"/>
            <w:sz w:val="24"/>
            <w:szCs w:val="24"/>
            <w:u w:val="single"/>
            <w:lang w:eastAsia="ru-RU"/>
          </w:rPr>
          <w:t>Протоколу I</w:t>
        </w:r>
      </w:hyperlink>
      <w:r w:rsidRPr="00E20CC3">
        <w:rPr>
          <w:rFonts w:ascii="Times New Roman" w:eastAsia="Times New Roman" w:hAnsi="Times New Roman" w:cs="Times New Roman"/>
          <w:sz w:val="24"/>
          <w:szCs w:val="24"/>
          <w:lang w:eastAsia="ru-RU"/>
        </w:rPr>
        <w:t xml:space="preserve"> или Приложению к Конвенции, не подпадающая под действие процедуры, предусмотренной подпунктом (</w:t>
      </w:r>
      <w:proofErr w:type="spellStart"/>
      <w:r w:rsidRPr="00E20CC3">
        <w:rPr>
          <w:rFonts w:ascii="Times New Roman" w:eastAsia="Times New Roman" w:hAnsi="Times New Roman" w:cs="Times New Roman"/>
          <w:sz w:val="24"/>
          <w:szCs w:val="24"/>
          <w:lang w:eastAsia="ru-RU"/>
        </w:rPr>
        <w:t>f</w:t>
      </w:r>
      <w:proofErr w:type="spellEnd"/>
      <w:r w:rsidRPr="00E20CC3">
        <w:rPr>
          <w:rFonts w:ascii="Times New Roman" w:eastAsia="Times New Roman" w:hAnsi="Times New Roman" w:cs="Times New Roman"/>
          <w:sz w:val="24"/>
          <w:szCs w:val="24"/>
          <w:lang w:eastAsia="ru-RU"/>
        </w:rPr>
        <w:t>) (</w:t>
      </w:r>
      <w:proofErr w:type="spellStart"/>
      <w:r w:rsidRPr="00E20CC3">
        <w:rPr>
          <w:rFonts w:ascii="Times New Roman" w:eastAsia="Times New Roman" w:hAnsi="Times New Roman" w:cs="Times New Roman"/>
          <w:sz w:val="24"/>
          <w:szCs w:val="24"/>
          <w:lang w:eastAsia="ru-RU"/>
        </w:rPr>
        <w:t>iii</w:t>
      </w:r>
      <w:proofErr w:type="spellEnd"/>
      <w:r w:rsidRPr="00E20CC3">
        <w:rPr>
          <w:rFonts w:ascii="Times New Roman" w:eastAsia="Times New Roman" w:hAnsi="Times New Roman" w:cs="Times New Roman"/>
          <w:sz w:val="24"/>
          <w:szCs w:val="24"/>
          <w:lang w:eastAsia="ru-RU"/>
        </w:rPr>
        <w:t>), и принятая в соответствии с предшествующими положениями, вступает в силу для сторон, заявивших о ее принятии, по истечении шести месяцев со дня ее принятия;</w:t>
      </w:r>
      <w:proofErr w:type="gramEnd"/>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proofErr w:type="gramStart"/>
      <w:r w:rsidRPr="00E20CC3">
        <w:rPr>
          <w:rFonts w:ascii="Times New Roman" w:eastAsia="Times New Roman" w:hAnsi="Times New Roman" w:cs="Times New Roman"/>
          <w:sz w:val="24"/>
          <w:szCs w:val="24"/>
          <w:lang w:eastAsia="ru-RU"/>
        </w:rPr>
        <w:t>ii</w:t>
      </w:r>
      <w:proofErr w:type="spellEnd"/>
      <w:r w:rsidRPr="00E20CC3">
        <w:rPr>
          <w:rFonts w:ascii="Times New Roman" w:eastAsia="Times New Roman" w:hAnsi="Times New Roman" w:cs="Times New Roman"/>
          <w:sz w:val="24"/>
          <w:szCs w:val="24"/>
          <w:lang w:eastAsia="ru-RU"/>
        </w:rPr>
        <w:t xml:space="preserve">) поправка к </w:t>
      </w:r>
      <w:hyperlink r:id="rId24" w:history="1">
        <w:r w:rsidRPr="00E20CC3">
          <w:rPr>
            <w:rFonts w:ascii="Times New Roman" w:eastAsia="Times New Roman" w:hAnsi="Times New Roman" w:cs="Times New Roman"/>
            <w:color w:val="0000FF"/>
            <w:sz w:val="24"/>
            <w:szCs w:val="24"/>
            <w:u w:val="single"/>
            <w:lang w:eastAsia="ru-RU"/>
          </w:rPr>
          <w:t>Протоколу I</w:t>
        </w:r>
      </w:hyperlink>
      <w:r w:rsidRPr="00E20CC3">
        <w:rPr>
          <w:rFonts w:ascii="Times New Roman" w:eastAsia="Times New Roman" w:hAnsi="Times New Roman" w:cs="Times New Roman"/>
          <w:sz w:val="24"/>
          <w:szCs w:val="24"/>
          <w:lang w:eastAsia="ru-RU"/>
        </w:rPr>
        <w:t>, дополнению к Приложению или Приложению к Конвенции, подпадающая под действие подпункта (</w:t>
      </w:r>
      <w:proofErr w:type="spellStart"/>
      <w:r w:rsidRPr="00E20CC3">
        <w:rPr>
          <w:rFonts w:ascii="Times New Roman" w:eastAsia="Times New Roman" w:hAnsi="Times New Roman" w:cs="Times New Roman"/>
          <w:sz w:val="24"/>
          <w:szCs w:val="24"/>
          <w:lang w:eastAsia="ru-RU"/>
        </w:rPr>
        <w:t>f</w:t>
      </w:r>
      <w:proofErr w:type="spellEnd"/>
      <w:r w:rsidRPr="00E20CC3">
        <w:rPr>
          <w:rFonts w:ascii="Times New Roman" w:eastAsia="Times New Roman" w:hAnsi="Times New Roman" w:cs="Times New Roman"/>
          <w:sz w:val="24"/>
          <w:szCs w:val="24"/>
          <w:lang w:eastAsia="ru-RU"/>
        </w:rPr>
        <w:t>) (</w:t>
      </w:r>
      <w:proofErr w:type="spellStart"/>
      <w:r w:rsidRPr="00E20CC3">
        <w:rPr>
          <w:rFonts w:ascii="Times New Roman" w:eastAsia="Times New Roman" w:hAnsi="Times New Roman" w:cs="Times New Roman"/>
          <w:sz w:val="24"/>
          <w:szCs w:val="24"/>
          <w:lang w:eastAsia="ru-RU"/>
        </w:rPr>
        <w:t>iii</w:t>
      </w:r>
      <w:proofErr w:type="spellEnd"/>
      <w:r w:rsidRPr="00E20CC3">
        <w:rPr>
          <w:rFonts w:ascii="Times New Roman" w:eastAsia="Times New Roman" w:hAnsi="Times New Roman" w:cs="Times New Roman"/>
          <w:sz w:val="24"/>
          <w:szCs w:val="24"/>
          <w:lang w:eastAsia="ru-RU"/>
        </w:rPr>
        <w:t>) и считающаяся принятой в соответствии с предшествующими условиями, вступает в силу по истечении шести месяцев со дня ее принятия для всех сторон, за исключением тех сторон, которые до этой даты сделали заявление о том, что они ее не принимают, или направили предусмотренное</w:t>
      </w:r>
      <w:proofErr w:type="gramEnd"/>
      <w:r w:rsidRPr="00E20CC3">
        <w:rPr>
          <w:rFonts w:ascii="Times New Roman" w:eastAsia="Times New Roman" w:hAnsi="Times New Roman" w:cs="Times New Roman"/>
          <w:sz w:val="24"/>
          <w:szCs w:val="24"/>
          <w:lang w:eastAsia="ru-RU"/>
        </w:rPr>
        <w:t xml:space="preserve"> в подпункте (</w:t>
      </w:r>
      <w:proofErr w:type="spellStart"/>
      <w:r w:rsidRPr="00E20CC3">
        <w:rPr>
          <w:rFonts w:ascii="Times New Roman" w:eastAsia="Times New Roman" w:hAnsi="Times New Roman" w:cs="Times New Roman"/>
          <w:sz w:val="24"/>
          <w:szCs w:val="24"/>
          <w:lang w:eastAsia="ru-RU"/>
        </w:rPr>
        <w:t>f</w:t>
      </w:r>
      <w:proofErr w:type="spellEnd"/>
      <w:r w:rsidRPr="00E20CC3">
        <w:rPr>
          <w:rFonts w:ascii="Times New Roman" w:eastAsia="Times New Roman" w:hAnsi="Times New Roman" w:cs="Times New Roman"/>
          <w:sz w:val="24"/>
          <w:szCs w:val="24"/>
          <w:lang w:eastAsia="ru-RU"/>
        </w:rPr>
        <w:t>) (</w:t>
      </w:r>
      <w:proofErr w:type="spellStart"/>
      <w:r w:rsidRPr="00E20CC3">
        <w:rPr>
          <w:rFonts w:ascii="Times New Roman" w:eastAsia="Times New Roman" w:hAnsi="Times New Roman" w:cs="Times New Roman"/>
          <w:sz w:val="24"/>
          <w:szCs w:val="24"/>
          <w:lang w:eastAsia="ru-RU"/>
        </w:rPr>
        <w:t>ii</w:t>
      </w:r>
      <w:proofErr w:type="spellEnd"/>
      <w:r w:rsidRPr="00E20CC3">
        <w:rPr>
          <w:rFonts w:ascii="Times New Roman" w:eastAsia="Times New Roman" w:hAnsi="Times New Roman" w:cs="Times New Roman"/>
          <w:sz w:val="24"/>
          <w:szCs w:val="24"/>
          <w:lang w:eastAsia="ru-RU"/>
        </w:rPr>
        <w:t>) уведомление о том, что на это необходимо их явно выраженное одобрение.</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3. Поправка, вводимая путем созыва Конференции: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a</w:t>
      </w:r>
      <w:proofErr w:type="spellEnd"/>
      <w:r w:rsidRPr="00E20CC3">
        <w:rPr>
          <w:rFonts w:ascii="Times New Roman" w:eastAsia="Times New Roman" w:hAnsi="Times New Roman" w:cs="Times New Roman"/>
          <w:sz w:val="24"/>
          <w:szCs w:val="24"/>
          <w:lang w:eastAsia="ru-RU"/>
        </w:rPr>
        <w:t>) по просьбе стороны, поддержанной не менее чем одной третью сторон, Организация созывает Конференцию сторон Конвенции для рассмотрения поправок к настоящей Конвенции;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lastRenderedPageBreak/>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каждая поправка, одобренная такой Конференцией большинством в две трети присутствующих и голосующих сторон, направляется Генеральным секретарем Организации всем сторонам для ее принятия;</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 xml:space="preserve">с) если Конференция не примет иного решения, поправка считается принятой и вступившей в силу в соответствии с процедурой, предусмотренной для этой цели в </w:t>
      </w:r>
      <w:hyperlink r:id="rId25" w:history="1">
        <w:r w:rsidRPr="00E20CC3">
          <w:rPr>
            <w:rFonts w:ascii="Times New Roman" w:eastAsia="Times New Roman" w:hAnsi="Times New Roman" w:cs="Times New Roman"/>
            <w:color w:val="0000FF"/>
            <w:sz w:val="24"/>
            <w:szCs w:val="24"/>
            <w:u w:val="single"/>
            <w:lang w:eastAsia="ru-RU"/>
          </w:rPr>
          <w:t>подпунктах (</w:t>
        </w:r>
        <w:proofErr w:type="spellStart"/>
        <w:r w:rsidRPr="00E20CC3">
          <w:rPr>
            <w:rFonts w:ascii="Times New Roman" w:eastAsia="Times New Roman" w:hAnsi="Times New Roman" w:cs="Times New Roman"/>
            <w:color w:val="0000FF"/>
            <w:sz w:val="24"/>
            <w:szCs w:val="24"/>
            <w:u w:val="single"/>
            <w:lang w:eastAsia="ru-RU"/>
          </w:rPr>
          <w:t>f</w:t>
        </w:r>
        <w:proofErr w:type="spellEnd"/>
      </w:hyperlink>
      <w:r w:rsidRPr="00E20CC3">
        <w:rPr>
          <w:rFonts w:ascii="Times New Roman" w:eastAsia="Times New Roman" w:hAnsi="Times New Roman" w:cs="Times New Roman"/>
          <w:sz w:val="24"/>
          <w:szCs w:val="24"/>
          <w:lang w:eastAsia="ru-RU"/>
        </w:rPr>
        <w:t>) и (</w:t>
      </w:r>
      <w:proofErr w:type="spellStart"/>
      <w:r w:rsidRPr="00E20CC3">
        <w:rPr>
          <w:rFonts w:ascii="Times New Roman" w:eastAsia="Times New Roman" w:hAnsi="Times New Roman" w:cs="Times New Roman"/>
          <w:sz w:val="24"/>
          <w:szCs w:val="24"/>
          <w:lang w:eastAsia="ru-RU"/>
        </w:rPr>
        <w:fldChar w:fldCharType="begin"/>
      </w:r>
      <w:r w:rsidRPr="00E20CC3">
        <w:rPr>
          <w:rFonts w:ascii="Times New Roman" w:eastAsia="Times New Roman" w:hAnsi="Times New Roman" w:cs="Times New Roman"/>
          <w:sz w:val="24"/>
          <w:szCs w:val="24"/>
          <w:lang w:eastAsia="ru-RU"/>
        </w:rPr>
        <w:instrText xml:space="preserve"> HYPERLINK "http://docs.cntd.ru/document/901764502" </w:instrText>
      </w:r>
      <w:r w:rsidRPr="00E20CC3">
        <w:rPr>
          <w:rFonts w:ascii="Times New Roman" w:eastAsia="Times New Roman" w:hAnsi="Times New Roman" w:cs="Times New Roman"/>
          <w:sz w:val="24"/>
          <w:szCs w:val="24"/>
          <w:lang w:eastAsia="ru-RU"/>
        </w:rPr>
        <w:fldChar w:fldCharType="separate"/>
      </w:r>
      <w:r w:rsidRPr="00E20CC3">
        <w:rPr>
          <w:rFonts w:ascii="Times New Roman" w:eastAsia="Times New Roman" w:hAnsi="Times New Roman" w:cs="Times New Roman"/>
          <w:color w:val="0000FF"/>
          <w:sz w:val="24"/>
          <w:szCs w:val="24"/>
          <w:u w:val="single"/>
          <w:lang w:eastAsia="ru-RU"/>
        </w:rPr>
        <w:t>g</w:t>
      </w:r>
      <w:proofErr w:type="spellEnd"/>
      <w:r w:rsidRPr="00E20CC3">
        <w:rPr>
          <w:rFonts w:ascii="Times New Roman" w:eastAsia="Times New Roman" w:hAnsi="Times New Roman" w:cs="Times New Roman"/>
          <w:color w:val="0000FF"/>
          <w:sz w:val="24"/>
          <w:szCs w:val="24"/>
          <w:u w:val="single"/>
          <w:lang w:eastAsia="ru-RU"/>
        </w:rPr>
        <w:t>) пункта 2</w:t>
      </w:r>
      <w:r w:rsidRPr="00E20CC3">
        <w:rPr>
          <w:rFonts w:ascii="Times New Roman" w:eastAsia="Times New Roman" w:hAnsi="Times New Roman" w:cs="Times New Roman"/>
          <w:sz w:val="24"/>
          <w:szCs w:val="24"/>
          <w:lang w:eastAsia="ru-RU"/>
        </w:rPr>
        <w:fldChar w:fldCharType="end"/>
      </w:r>
      <w:r w:rsidRPr="00E20CC3">
        <w:rPr>
          <w:rFonts w:ascii="Times New Roman" w:eastAsia="Times New Roman" w:hAnsi="Times New Roman" w:cs="Times New Roman"/>
          <w:sz w:val="24"/>
          <w:szCs w:val="24"/>
          <w:lang w:eastAsia="ru-RU"/>
        </w:rPr>
        <w:t>.</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4. а) В отношении поправки к факультативному Приложению в настоящей статье выражение "сторона Конвенции" означает сторону, связанную таким Приложением.</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Любая сторона, отклонившая принятие поправки к Приложению, не считается стороной только для целей применения этой поправки.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5. Одобрение и вступление в силу нового Приложения подпадают под те же процедуры, что и </w:t>
      </w:r>
      <w:proofErr w:type="gramStart"/>
      <w:r w:rsidRPr="00E20CC3">
        <w:rPr>
          <w:rFonts w:ascii="Times New Roman" w:eastAsia="Times New Roman" w:hAnsi="Times New Roman" w:cs="Times New Roman"/>
          <w:sz w:val="24"/>
          <w:szCs w:val="24"/>
          <w:lang w:eastAsia="ru-RU"/>
        </w:rPr>
        <w:t>одобрение</w:t>
      </w:r>
      <w:proofErr w:type="gramEnd"/>
      <w:r w:rsidRPr="00E20CC3">
        <w:rPr>
          <w:rFonts w:ascii="Times New Roman" w:eastAsia="Times New Roman" w:hAnsi="Times New Roman" w:cs="Times New Roman"/>
          <w:sz w:val="24"/>
          <w:szCs w:val="24"/>
          <w:lang w:eastAsia="ru-RU"/>
        </w:rPr>
        <w:t xml:space="preserve"> и вступление в силу поправки к статье Конвенции.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 xml:space="preserve">6; Если специально не предусмотрено иное, любая поправка к настоящей Конвенции, подпадающая под настоящую статью и относящаяся к конструкции судна, </w:t>
      </w:r>
      <w:proofErr w:type="gramStart"/>
      <w:r w:rsidRPr="00E20CC3">
        <w:rPr>
          <w:rFonts w:ascii="Times New Roman" w:eastAsia="Times New Roman" w:hAnsi="Times New Roman" w:cs="Times New Roman"/>
          <w:sz w:val="24"/>
          <w:szCs w:val="24"/>
          <w:lang w:eastAsia="ru-RU"/>
        </w:rPr>
        <w:t>применяется</w:t>
      </w:r>
      <w:proofErr w:type="gramEnd"/>
      <w:r w:rsidRPr="00E20CC3">
        <w:rPr>
          <w:rFonts w:ascii="Times New Roman" w:eastAsia="Times New Roman" w:hAnsi="Times New Roman" w:cs="Times New Roman"/>
          <w:sz w:val="24"/>
          <w:szCs w:val="24"/>
          <w:lang w:eastAsia="ru-RU"/>
        </w:rPr>
        <w:t xml:space="preserve"> лишь к судам, контракт на постройку которых подписан или, в случае отсутствия такого контракта, киль которых заложен в день вступления в силу такой поправки либо позже.</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7. Любая поправка к Протоколу или Приложению должна касаться существа такого Протокола или такого Приложения и не должна противоречить статьям настоящей Конвенции.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8. Генеральный секретарь Организации информирует все стороны о любых поправках, которые вступают в силу согласно настоящей статье, а также о дате вступления в силу каждой из поправок.</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9. Любое предусмотренное настоящей статьей заявление о принятии поправки или возражении против нее направляется в письменном виде Генеральному секретарю Организации, который доводит такое заявление и дату его получения до сведения всех сторон Конвенции.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17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Содействие техническому сотрудничеству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 xml:space="preserve">Стороны Конвенции, по консультации с Организацией и другими международными организациями, а также при содействии и координации со стороны Исполнительного </w:t>
      </w:r>
      <w:proofErr w:type="gramStart"/>
      <w:r w:rsidRPr="00E20CC3">
        <w:rPr>
          <w:rFonts w:ascii="Times New Roman" w:eastAsia="Times New Roman" w:hAnsi="Times New Roman" w:cs="Times New Roman"/>
          <w:sz w:val="24"/>
          <w:szCs w:val="24"/>
          <w:lang w:eastAsia="ru-RU"/>
        </w:rPr>
        <w:t>директора Программы защиты окружающей среды Организации Объединенных</w:t>
      </w:r>
      <w:proofErr w:type="gramEnd"/>
      <w:r w:rsidRPr="00E20CC3">
        <w:rPr>
          <w:rFonts w:ascii="Times New Roman" w:eastAsia="Times New Roman" w:hAnsi="Times New Roman" w:cs="Times New Roman"/>
          <w:sz w:val="24"/>
          <w:szCs w:val="24"/>
          <w:lang w:eastAsia="ru-RU"/>
        </w:rPr>
        <w:t xml:space="preserve"> Наций, </w:t>
      </w:r>
      <w:r w:rsidRPr="00E20CC3">
        <w:rPr>
          <w:rFonts w:ascii="Times New Roman" w:eastAsia="Times New Roman" w:hAnsi="Times New Roman" w:cs="Times New Roman"/>
          <w:sz w:val="24"/>
          <w:szCs w:val="24"/>
          <w:lang w:eastAsia="ru-RU"/>
        </w:rPr>
        <w:lastRenderedPageBreak/>
        <w:t>оказывают поддержку тем из сторон, которые обращаются с просьбой об оказании технической помощи в части: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a</w:t>
      </w:r>
      <w:proofErr w:type="spellEnd"/>
      <w:r w:rsidRPr="00E20CC3">
        <w:rPr>
          <w:rFonts w:ascii="Times New Roman" w:eastAsia="Times New Roman" w:hAnsi="Times New Roman" w:cs="Times New Roman"/>
          <w:sz w:val="24"/>
          <w:szCs w:val="24"/>
          <w:lang w:eastAsia="ru-RU"/>
        </w:rPr>
        <w:t>) обучения научного и технического персонала;</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b</w:t>
      </w:r>
      <w:proofErr w:type="spellEnd"/>
      <w:r w:rsidRPr="00E20CC3">
        <w:rPr>
          <w:rFonts w:ascii="Times New Roman" w:eastAsia="Times New Roman" w:hAnsi="Times New Roman" w:cs="Times New Roman"/>
          <w:sz w:val="24"/>
          <w:szCs w:val="24"/>
          <w:lang w:eastAsia="ru-RU"/>
        </w:rPr>
        <w:t>) поставки необходимого оборудования, сооружений для приема стоков и приборов для измерения и регистрации;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с) содействия другим мероприятиям по предотвращению или уменьшению загрязнения морской среды с судов; 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roofErr w:type="spellStart"/>
      <w:r w:rsidRPr="00E20CC3">
        <w:rPr>
          <w:rFonts w:ascii="Times New Roman" w:eastAsia="Times New Roman" w:hAnsi="Times New Roman" w:cs="Times New Roman"/>
          <w:sz w:val="24"/>
          <w:szCs w:val="24"/>
          <w:lang w:eastAsia="ru-RU"/>
        </w:rPr>
        <w:t>d</w:t>
      </w:r>
      <w:proofErr w:type="spellEnd"/>
      <w:r w:rsidRPr="00E20CC3">
        <w:rPr>
          <w:rFonts w:ascii="Times New Roman" w:eastAsia="Times New Roman" w:hAnsi="Times New Roman" w:cs="Times New Roman"/>
          <w:sz w:val="24"/>
          <w:szCs w:val="24"/>
          <w:lang w:eastAsia="ru-RU"/>
        </w:rPr>
        <w:t>) поощрения научных исследований;</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 xml:space="preserve">и осуществляют такую помощь преимущественно на территории заинтересованных стран, </w:t>
      </w:r>
      <w:proofErr w:type="gramStart"/>
      <w:r w:rsidRPr="00E20CC3">
        <w:rPr>
          <w:rFonts w:ascii="Times New Roman" w:eastAsia="Times New Roman" w:hAnsi="Times New Roman" w:cs="Times New Roman"/>
          <w:sz w:val="24"/>
          <w:szCs w:val="24"/>
          <w:lang w:eastAsia="ru-RU"/>
        </w:rPr>
        <w:t>содействуя</w:t>
      </w:r>
      <w:proofErr w:type="gramEnd"/>
      <w:r w:rsidRPr="00E20CC3">
        <w:rPr>
          <w:rFonts w:ascii="Times New Roman" w:eastAsia="Times New Roman" w:hAnsi="Times New Roman" w:cs="Times New Roman"/>
          <w:sz w:val="24"/>
          <w:szCs w:val="24"/>
          <w:lang w:eastAsia="ru-RU"/>
        </w:rPr>
        <w:t xml:space="preserve"> таким образом достижению целей и задач настоящей Конвенции.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18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Денонсация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Настоящая Конвенция или любое факультативное Приложение могут быть денонсированы любой стороной Конвенции в любое время по истечении пяти лет со дня вступления в силу Конвенции или такого Приложения для этой стороны.</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2. Денонсация осуществляется путем направления соответствующего письменного уведомления Генеральному секретарю Организации, который информирует все другое стороны о содержании и дате получения такого уведомления, а также о дате вступления в силу такой денонсации.</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3. Денонсация вступает в силу по истечении двенадцати месяцев со дня получения Генеральным секретарем Организации уведомления о денонсации или по истечении большего срока, который может быть указан в этом уведомлении.</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19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Сдача на хранение и регистрация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1. Настоящая Конвенция сдается на хранение Генеральному секретарю Организации, который направляет ее заверенные копии всем государствам, подписавшим ее или присоединившимся к ней.</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2. Как только настоящая Конвенция вступит в силу, Генеральный секретарь Организации передает ее текст Генеральному секретарю Организации Объединенных Наций для </w:t>
      </w:r>
      <w:r w:rsidRPr="00E20CC3">
        <w:rPr>
          <w:rFonts w:ascii="Times New Roman" w:eastAsia="Times New Roman" w:hAnsi="Times New Roman" w:cs="Times New Roman"/>
          <w:sz w:val="24"/>
          <w:szCs w:val="24"/>
          <w:lang w:eastAsia="ru-RU"/>
        </w:rPr>
        <w:lastRenderedPageBreak/>
        <w:t xml:space="preserve">регистрации и опубликования в соответствии со </w:t>
      </w:r>
      <w:hyperlink r:id="rId26" w:history="1">
        <w:r w:rsidRPr="00E20CC3">
          <w:rPr>
            <w:rFonts w:ascii="Times New Roman" w:eastAsia="Times New Roman" w:hAnsi="Times New Roman" w:cs="Times New Roman"/>
            <w:color w:val="0000FF"/>
            <w:sz w:val="24"/>
            <w:szCs w:val="24"/>
            <w:u w:val="single"/>
            <w:lang w:eastAsia="ru-RU"/>
          </w:rPr>
          <w:t>статьей 102 Устава Организации Объединенных Наций</w:t>
        </w:r>
      </w:hyperlink>
      <w:r w:rsidRPr="00E20CC3">
        <w:rPr>
          <w:rFonts w:ascii="Times New Roman" w:eastAsia="Times New Roman" w:hAnsi="Times New Roman" w:cs="Times New Roman"/>
          <w:sz w:val="24"/>
          <w:szCs w:val="24"/>
          <w:lang w:eastAsia="ru-RU"/>
        </w:rPr>
        <w:t xml:space="preserve">. </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b/>
          <w:bCs/>
          <w:sz w:val="24"/>
          <w:szCs w:val="24"/>
          <w:lang w:eastAsia="ru-RU"/>
        </w:rPr>
        <w:br/>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xml:space="preserve">Статья 20 </w:t>
      </w:r>
    </w:p>
    <w:p w:rsidR="00E20CC3" w:rsidRPr="00E20CC3" w:rsidRDefault="00E20CC3" w:rsidP="00E20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     </w:t>
      </w:r>
      <w:r w:rsidRPr="00E20CC3">
        <w:rPr>
          <w:rFonts w:ascii="Times New Roman" w:eastAsia="Times New Roman" w:hAnsi="Times New Roman" w:cs="Times New Roman"/>
          <w:sz w:val="24"/>
          <w:szCs w:val="24"/>
          <w:lang w:eastAsia="ru-RU"/>
        </w:rPr>
        <w:br/>
        <w:t xml:space="preserve">Языки </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Настоящая Конвенция составлена в одном экземпляре на английском, испанском, русском и французском языках, причем все тексты имеют одинаковую силу. Официальные переводы на арабский, итальянский, немецкий и японский языки подготавливаются и сдаются на хранение вместе с подписанным оригиналом.</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r w:rsidRPr="00E20CC3">
        <w:rPr>
          <w:rFonts w:ascii="Times New Roman" w:eastAsia="Times New Roman" w:hAnsi="Times New Roman" w:cs="Times New Roman"/>
          <w:sz w:val="24"/>
          <w:szCs w:val="24"/>
          <w:lang w:eastAsia="ru-RU"/>
        </w:rPr>
        <w:br/>
        <w:t>________________</w:t>
      </w:r>
      <w:r w:rsidRPr="00E20CC3">
        <w:rPr>
          <w:rFonts w:ascii="Times New Roman" w:eastAsia="Times New Roman" w:hAnsi="Times New Roman" w:cs="Times New Roman"/>
          <w:sz w:val="24"/>
          <w:szCs w:val="24"/>
          <w:lang w:eastAsia="ru-RU"/>
        </w:rPr>
        <w:br/>
        <w:t>* Подписи опущены.</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t>СОВЕРШЕНО В ЛОНДОНЕ второго ноября тысяча девятьсот семьдесят третьего года.</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20CC3">
        <w:rPr>
          <w:rFonts w:ascii="Times New Roman" w:eastAsia="Times New Roman" w:hAnsi="Times New Roman" w:cs="Times New Roman"/>
          <w:b/>
          <w:bCs/>
          <w:sz w:val="36"/>
          <w:szCs w:val="36"/>
          <w:lang w:eastAsia="ru-RU"/>
        </w:rPr>
        <w:t xml:space="preserve">Приложение I. Правила предотвращения загрязнения нефтью. </w:t>
      </w:r>
    </w:p>
    <w:p w:rsidR="00E20CC3" w:rsidRPr="00E20CC3" w:rsidRDefault="00E20CC3" w:rsidP="00E20C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Приложение I</w:t>
      </w:r>
      <w:r w:rsidRPr="00E20CC3">
        <w:rPr>
          <w:rFonts w:ascii="Times New Roman" w:eastAsia="Times New Roman" w:hAnsi="Times New Roman" w:cs="Times New Roman"/>
          <w:sz w:val="24"/>
          <w:szCs w:val="24"/>
          <w:lang w:eastAsia="ru-RU"/>
        </w:rPr>
        <w:br/>
        <w:t>к Конвенции</w:t>
      </w:r>
      <w:r w:rsidRPr="00E20CC3">
        <w:rPr>
          <w:rFonts w:ascii="Times New Roman" w:eastAsia="Times New Roman" w:hAnsi="Times New Roman" w:cs="Times New Roman"/>
          <w:sz w:val="24"/>
          <w:szCs w:val="24"/>
          <w:lang w:eastAsia="ru-RU"/>
        </w:rPr>
        <w:br/>
        <w:t>МАРПОЛ 73/78</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________________</w:t>
      </w:r>
      <w:r w:rsidRPr="00E20CC3">
        <w:rPr>
          <w:rFonts w:ascii="Times New Roman" w:eastAsia="Times New Roman" w:hAnsi="Times New Roman" w:cs="Times New Roman"/>
          <w:sz w:val="24"/>
          <w:szCs w:val="24"/>
          <w:lang w:eastAsia="ru-RU"/>
        </w:rPr>
        <w:br/>
        <w:t xml:space="preserve">* Приложение </w:t>
      </w:r>
      <w:proofErr w:type="gramStart"/>
      <w:r w:rsidRPr="00E20CC3">
        <w:rPr>
          <w:rFonts w:ascii="Times New Roman" w:eastAsia="Times New Roman" w:hAnsi="Times New Roman" w:cs="Times New Roman"/>
          <w:sz w:val="24"/>
          <w:szCs w:val="24"/>
          <w:lang w:eastAsia="ru-RU"/>
        </w:rPr>
        <w:t>см</w:t>
      </w:r>
      <w:proofErr w:type="gramEnd"/>
      <w:r w:rsidRPr="00E20CC3">
        <w:rPr>
          <w:rFonts w:ascii="Times New Roman" w:eastAsia="Times New Roman" w:hAnsi="Times New Roman" w:cs="Times New Roman"/>
          <w:sz w:val="24"/>
          <w:szCs w:val="24"/>
          <w:lang w:eastAsia="ru-RU"/>
        </w:rPr>
        <w:t>. по ссылке. - Примечание изготовителя базы данных.</w:t>
      </w:r>
    </w:p>
    <w:p w:rsidR="00E20CC3" w:rsidRPr="00E20CC3" w:rsidRDefault="00E20CC3" w:rsidP="00E20C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20CC3">
        <w:rPr>
          <w:rFonts w:ascii="Times New Roman" w:eastAsia="Times New Roman" w:hAnsi="Times New Roman" w:cs="Times New Roman"/>
          <w:b/>
          <w:bCs/>
          <w:sz w:val="36"/>
          <w:szCs w:val="36"/>
          <w:lang w:eastAsia="ru-RU"/>
        </w:rPr>
        <w:t>Приложение II к Конвенции МАРПОЛ 73/78. Правила предотвращения загрязнения вредными жидкими веществами, перевозимыми наливом</w:t>
      </w:r>
    </w:p>
    <w:p w:rsidR="00E20CC3" w:rsidRPr="00E20CC3" w:rsidRDefault="00E20CC3" w:rsidP="00E20C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Приложение II</w:t>
      </w:r>
      <w:r w:rsidRPr="00E20CC3">
        <w:rPr>
          <w:rFonts w:ascii="Times New Roman" w:eastAsia="Times New Roman" w:hAnsi="Times New Roman" w:cs="Times New Roman"/>
          <w:sz w:val="24"/>
          <w:szCs w:val="24"/>
          <w:lang w:eastAsia="ru-RU"/>
        </w:rPr>
        <w:br/>
        <w:t>к Конвенции</w:t>
      </w:r>
      <w:r w:rsidRPr="00E20CC3">
        <w:rPr>
          <w:rFonts w:ascii="Times New Roman" w:eastAsia="Times New Roman" w:hAnsi="Times New Roman" w:cs="Times New Roman"/>
          <w:sz w:val="24"/>
          <w:szCs w:val="24"/>
          <w:lang w:eastAsia="ru-RU"/>
        </w:rPr>
        <w:br/>
        <w:t>МАРПОЛ 73/78</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________________</w:t>
      </w:r>
      <w:r w:rsidRPr="00E20CC3">
        <w:rPr>
          <w:rFonts w:ascii="Times New Roman" w:eastAsia="Times New Roman" w:hAnsi="Times New Roman" w:cs="Times New Roman"/>
          <w:sz w:val="24"/>
          <w:szCs w:val="24"/>
          <w:lang w:eastAsia="ru-RU"/>
        </w:rPr>
        <w:br/>
        <w:t xml:space="preserve">* Приложение </w:t>
      </w:r>
      <w:proofErr w:type="gramStart"/>
      <w:r w:rsidRPr="00E20CC3">
        <w:rPr>
          <w:rFonts w:ascii="Times New Roman" w:eastAsia="Times New Roman" w:hAnsi="Times New Roman" w:cs="Times New Roman"/>
          <w:sz w:val="24"/>
          <w:szCs w:val="24"/>
          <w:lang w:eastAsia="ru-RU"/>
        </w:rPr>
        <w:t>см</w:t>
      </w:r>
      <w:proofErr w:type="gramEnd"/>
      <w:r w:rsidRPr="00E20CC3">
        <w:rPr>
          <w:rFonts w:ascii="Times New Roman" w:eastAsia="Times New Roman" w:hAnsi="Times New Roman" w:cs="Times New Roman"/>
          <w:sz w:val="24"/>
          <w:szCs w:val="24"/>
          <w:lang w:eastAsia="ru-RU"/>
        </w:rPr>
        <w:t xml:space="preserve">. по ссылке. - Примечание изготовителя базы данных. </w:t>
      </w:r>
    </w:p>
    <w:p w:rsidR="00E20CC3" w:rsidRPr="00E20CC3" w:rsidRDefault="00E20CC3" w:rsidP="00E20C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20CC3">
        <w:rPr>
          <w:rFonts w:ascii="Times New Roman" w:eastAsia="Times New Roman" w:hAnsi="Times New Roman" w:cs="Times New Roman"/>
          <w:b/>
          <w:bCs/>
          <w:sz w:val="36"/>
          <w:szCs w:val="36"/>
          <w:lang w:eastAsia="ru-RU"/>
        </w:rPr>
        <w:lastRenderedPageBreak/>
        <w:t>Приложение III к Конвенции МАРПОЛ-73/78. Правила предотвращения загрязнения вредными веществами, перевозимыми морем в упаковке</w:t>
      </w:r>
    </w:p>
    <w:p w:rsidR="00E20CC3" w:rsidRPr="00E20CC3" w:rsidRDefault="00E20CC3" w:rsidP="00E20C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Приложение III</w:t>
      </w:r>
      <w:r w:rsidRPr="00E20CC3">
        <w:rPr>
          <w:rFonts w:ascii="Times New Roman" w:eastAsia="Times New Roman" w:hAnsi="Times New Roman" w:cs="Times New Roman"/>
          <w:sz w:val="24"/>
          <w:szCs w:val="24"/>
          <w:lang w:eastAsia="ru-RU"/>
        </w:rPr>
        <w:br/>
        <w:t>к Конвенции</w:t>
      </w:r>
      <w:r w:rsidRPr="00E20CC3">
        <w:rPr>
          <w:rFonts w:ascii="Times New Roman" w:eastAsia="Times New Roman" w:hAnsi="Times New Roman" w:cs="Times New Roman"/>
          <w:sz w:val="24"/>
          <w:szCs w:val="24"/>
          <w:lang w:eastAsia="ru-RU"/>
        </w:rPr>
        <w:br/>
        <w:t>МАРПОЛ-73/78</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________________</w:t>
      </w:r>
      <w:r w:rsidRPr="00E20CC3">
        <w:rPr>
          <w:rFonts w:ascii="Times New Roman" w:eastAsia="Times New Roman" w:hAnsi="Times New Roman" w:cs="Times New Roman"/>
          <w:sz w:val="24"/>
          <w:szCs w:val="24"/>
          <w:lang w:eastAsia="ru-RU"/>
        </w:rPr>
        <w:br/>
        <w:t xml:space="preserve">* Приложение </w:t>
      </w:r>
      <w:proofErr w:type="gramStart"/>
      <w:r w:rsidRPr="00E20CC3">
        <w:rPr>
          <w:rFonts w:ascii="Times New Roman" w:eastAsia="Times New Roman" w:hAnsi="Times New Roman" w:cs="Times New Roman"/>
          <w:sz w:val="24"/>
          <w:szCs w:val="24"/>
          <w:lang w:eastAsia="ru-RU"/>
        </w:rPr>
        <w:t>см</w:t>
      </w:r>
      <w:proofErr w:type="gramEnd"/>
      <w:r w:rsidRPr="00E20CC3">
        <w:rPr>
          <w:rFonts w:ascii="Times New Roman" w:eastAsia="Times New Roman" w:hAnsi="Times New Roman" w:cs="Times New Roman"/>
          <w:sz w:val="24"/>
          <w:szCs w:val="24"/>
          <w:lang w:eastAsia="ru-RU"/>
        </w:rPr>
        <w:t>. по ссылке. - Примечание изготовителя базы данных.</w:t>
      </w:r>
    </w:p>
    <w:p w:rsidR="00E20CC3" w:rsidRPr="00E20CC3" w:rsidRDefault="00E20CC3" w:rsidP="00E20C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20CC3">
        <w:rPr>
          <w:rFonts w:ascii="Times New Roman" w:eastAsia="Times New Roman" w:hAnsi="Times New Roman" w:cs="Times New Roman"/>
          <w:b/>
          <w:bCs/>
          <w:sz w:val="36"/>
          <w:szCs w:val="36"/>
          <w:lang w:eastAsia="ru-RU"/>
        </w:rPr>
        <w:t>Приложение IV. Правила предотвращения загрязнения сточными водами с судов</w:t>
      </w:r>
    </w:p>
    <w:p w:rsidR="00E20CC3" w:rsidRPr="00E20CC3" w:rsidRDefault="00E20CC3" w:rsidP="00E20C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Приложение IV</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________________</w:t>
      </w:r>
      <w:r w:rsidRPr="00E20CC3">
        <w:rPr>
          <w:rFonts w:ascii="Times New Roman" w:eastAsia="Times New Roman" w:hAnsi="Times New Roman" w:cs="Times New Roman"/>
          <w:sz w:val="24"/>
          <w:szCs w:val="24"/>
          <w:lang w:eastAsia="ru-RU"/>
        </w:rPr>
        <w:br/>
        <w:t xml:space="preserve">* Приложение </w:t>
      </w:r>
      <w:proofErr w:type="gramStart"/>
      <w:r w:rsidRPr="00E20CC3">
        <w:rPr>
          <w:rFonts w:ascii="Times New Roman" w:eastAsia="Times New Roman" w:hAnsi="Times New Roman" w:cs="Times New Roman"/>
          <w:sz w:val="24"/>
          <w:szCs w:val="24"/>
          <w:lang w:eastAsia="ru-RU"/>
        </w:rPr>
        <w:t>см</w:t>
      </w:r>
      <w:proofErr w:type="gramEnd"/>
      <w:r w:rsidRPr="00E20CC3">
        <w:rPr>
          <w:rFonts w:ascii="Times New Roman" w:eastAsia="Times New Roman" w:hAnsi="Times New Roman" w:cs="Times New Roman"/>
          <w:sz w:val="24"/>
          <w:szCs w:val="24"/>
          <w:lang w:eastAsia="ru-RU"/>
        </w:rPr>
        <w:t>. по ссылке. - Примечание изготовителя базы данных.</w:t>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20CC3">
        <w:rPr>
          <w:rFonts w:ascii="Times New Roman" w:eastAsia="Times New Roman" w:hAnsi="Times New Roman" w:cs="Times New Roman"/>
          <w:b/>
          <w:bCs/>
          <w:sz w:val="36"/>
          <w:szCs w:val="36"/>
          <w:lang w:eastAsia="ru-RU"/>
        </w:rPr>
        <w:t>Приложение V. Правила предотвращения загрязнения мусором с судов</w:t>
      </w:r>
    </w:p>
    <w:p w:rsidR="00E20CC3" w:rsidRPr="00E20CC3" w:rsidRDefault="00E20CC3" w:rsidP="00E20C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Приложение V</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________________</w:t>
      </w:r>
      <w:r w:rsidRPr="00E20CC3">
        <w:rPr>
          <w:rFonts w:ascii="Times New Roman" w:eastAsia="Times New Roman" w:hAnsi="Times New Roman" w:cs="Times New Roman"/>
          <w:sz w:val="24"/>
          <w:szCs w:val="24"/>
          <w:lang w:eastAsia="ru-RU"/>
        </w:rPr>
        <w:br/>
        <w:t xml:space="preserve">* Приложение </w:t>
      </w:r>
      <w:proofErr w:type="gramStart"/>
      <w:r w:rsidRPr="00E20CC3">
        <w:rPr>
          <w:rFonts w:ascii="Times New Roman" w:eastAsia="Times New Roman" w:hAnsi="Times New Roman" w:cs="Times New Roman"/>
          <w:sz w:val="24"/>
          <w:szCs w:val="24"/>
          <w:lang w:eastAsia="ru-RU"/>
        </w:rPr>
        <w:t>см</w:t>
      </w:r>
      <w:proofErr w:type="gramEnd"/>
      <w:r w:rsidRPr="00E20CC3">
        <w:rPr>
          <w:rFonts w:ascii="Times New Roman" w:eastAsia="Times New Roman" w:hAnsi="Times New Roman" w:cs="Times New Roman"/>
          <w:sz w:val="24"/>
          <w:szCs w:val="24"/>
          <w:lang w:eastAsia="ru-RU"/>
        </w:rPr>
        <w:t>. по ссылке. - Примечание изготовителя базы данных.</w:t>
      </w:r>
    </w:p>
    <w:p w:rsidR="00E20CC3" w:rsidRPr="00E20CC3" w:rsidRDefault="00E20CC3" w:rsidP="00E20C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20CC3">
        <w:rPr>
          <w:rFonts w:ascii="Times New Roman" w:eastAsia="Times New Roman" w:hAnsi="Times New Roman" w:cs="Times New Roman"/>
          <w:b/>
          <w:bCs/>
          <w:sz w:val="36"/>
          <w:szCs w:val="36"/>
          <w:lang w:eastAsia="ru-RU"/>
        </w:rPr>
        <w:t>Приложение VI. Правила предотвращения загрязнения атмосферы с судов</w:t>
      </w:r>
    </w:p>
    <w:p w:rsidR="00E20CC3" w:rsidRPr="00E20CC3" w:rsidRDefault="00E20CC3" w:rsidP="00E20C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br/>
        <w:t>Приложение VI</w:t>
      </w:r>
      <w:r w:rsidRPr="00E20CC3">
        <w:rPr>
          <w:rFonts w:ascii="Times New Roman" w:eastAsia="Times New Roman" w:hAnsi="Times New Roman" w:cs="Times New Roman"/>
          <w:sz w:val="24"/>
          <w:szCs w:val="24"/>
          <w:lang w:eastAsia="ru-RU"/>
        </w:rPr>
        <w:br/>
        <w:t>(Дополнительно включено</w:t>
      </w:r>
      <w:r w:rsidRPr="00E20CC3">
        <w:rPr>
          <w:rFonts w:ascii="Times New Roman" w:eastAsia="Times New Roman" w:hAnsi="Times New Roman" w:cs="Times New Roman"/>
          <w:sz w:val="24"/>
          <w:szCs w:val="24"/>
          <w:lang w:eastAsia="ru-RU"/>
        </w:rPr>
        <w:br/>
      </w:r>
      <w:hyperlink r:id="rId27" w:history="1">
        <w:r w:rsidRPr="00E20CC3">
          <w:rPr>
            <w:rFonts w:ascii="Times New Roman" w:eastAsia="Times New Roman" w:hAnsi="Times New Roman" w:cs="Times New Roman"/>
            <w:color w:val="0000FF"/>
            <w:sz w:val="24"/>
            <w:szCs w:val="24"/>
            <w:u w:val="single"/>
            <w:lang w:eastAsia="ru-RU"/>
          </w:rPr>
          <w:t>Международным протоколом</w:t>
        </w:r>
        <w:r w:rsidRPr="00E20CC3">
          <w:rPr>
            <w:rFonts w:ascii="Times New Roman" w:eastAsia="Times New Roman" w:hAnsi="Times New Roman" w:cs="Times New Roman"/>
            <w:color w:val="0000FF"/>
            <w:sz w:val="24"/>
            <w:szCs w:val="24"/>
            <w:u w:val="single"/>
            <w:lang w:eastAsia="ru-RU"/>
          </w:rPr>
          <w:br/>
          <w:t>от 26 сентября 1997 года</w:t>
        </w:r>
      </w:hyperlink>
      <w:r w:rsidRPr="00E20CC3">
        <w:rPr>
          <w:rFonts w:ascii="Times New Roman" w:eastAsia="Times New Roman" w:hAnsi="Times New Roman" w:cs="Times New Roman"/>
          <w:sz w:val="24"/>
          <w:szCs w:val="24"/>
          <w:lang w:eastAsia="ru-RU"/>
        </w:rPr>
        <w:t>)</w:t>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________________</w:t>
      </w:r>
      <w:r w:rsidRPr="00E20CC3">
        <w:rPr>
          <w:rFonts w:ascii="Times New Roman" w:eastAsia="Times New Roman" w:hAnsi="Times New Roman" w:cs="Times New Roman"/>
          <w:sz w:val="24"/>
          <w:szCs w:val="24"/>
          <w:lang w:eastAsia="ru-RU"/>
        </w:rPr>
        <w:br/>
        <w:t xml:space="preserve">* Приложение </w:t>
      </w:r>
      <w:proofErr w:type="gramStart"/>
      <w:r w:rsidRPr="00E20CC3">
        <w:rPr>
          <w:rFonts w:ascii="Times New Roman" w:eastAsia="Times New Roman" w:hAnsi="Times New Roman" w:cs="Times New Roman"/>
          <w:sz w:val="24"/>
          <w:szCs w:val="24"/>
          <w:lang w:eastAsia="ru-RU"/>
        </w:rPr>
        <w:t>см</w:t>
      </w:r>
      <w:proofErr w:type="gramEnd"/>
      <w:r w:rsidRPr="00E20CC3">
        <w:rPr>
          <w:rFonts w:ascii="Times New Roman" w:eastAsia="Times New Roman" w:hAnsi="Times New Roman" w:cs="Times New Roman"/>
          <w:sz w:val="24"/>
          <w:szCs w:val="24"/>
          <w:lang w:eastAsia="ru-RU"/>
        </w:rPr>
        <w:t xml:space="preserve">. по ссылке. - Примечание изготовителя базы данных. </w:t>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r w:rsidRPr="00E20CC3">
        <w:rPr>
          <w:rFonts w:ascii="Times New Roman" w:eastAsia="Times New Roman" w:hAnsi="Times New Roman" w:cs="Times New Roman"/>
          <w:sz w:val="24"/>
          <w:szCs w:val="24"/>
          <w:lang w:eastAsia="ru-RU"/>
        </w:rPr>
        <w:br/>
      </w:r>
    </w:p>
    <w:p w:rsidR="00E20CC3" w:rsidRPr="00E20CC3" w:rsidRDefault="00E20CC3" w:rsidP="00E20CC3">
      <w:pPr>
        <w:spacing w:before="100" w:beforeAutospacing="1" w:after="100" w:afterAutospacing="1" w:line="240" w:lineRule="auto"/>
        <w:rPr>
          <w:rFonts w:ascii="Times New Roman" w:eastAsia="Times New Roman" w:hAnsi="Times New Roman" w:cs="Times New Roman"/>
          <w:sz w:val="24"/>
          <w:szCs w:val="24"/>
          <w:lang w:eastAsia="ru-RU"/>
        </w:rPr>
      </w:pPr>
      <w:r w:rsidRPr="00E20CC3">
        <w:rPr>
          <w:rFonts w:ascii="Times New Roman" w:eastAsia="Times New Roman" w:hAnsi="Times New Roman" w:cs="Times New Roman"/>
          <w:sz w:val="24"/>
          <w:szCs w:val="24"/>
          <w:lang w:eastAsia="ru-RU"/>
        </w:rPr>
        <w:t>Редакция документа с учетом</w:t>
      </w:r>
      <w:r w:rsidRPr="00E20CC3">
        <w:rPr>
          <w:rFonts w:ascii="Times New Roman" w:eastAsia="Times New Roman" w:hAnsi="Times New Roman" w:cs="Times New Roman"/>
          <w:sz w:val="24"/>
          <w:szCs w:val="24"/>
          <w:lang w:eastAsia="ru-RU"/>
        </w:rPr>
        <w:br/>
        <w:t>изменений и дополнений подготовлена</w:t>
      </w:r>
      <w:r w:rsidRPr="00E20CC3">
        <w:rPr>
          <w:rFonts w:ascii="Times New Roman" w:eastAsia="Times New Roman" w:hAnsi="Times New Roman" w:cs="Times New Roman"/>
          <w:sz w:val="24"/>
          <w:szCs w:val="24"/>
          <w:lang w:eastAsia="ru-RU"/>
        </w:rPr>
        <w:br/>
        <w:t xml:space="preserve">АО "Кодекс" </w:t>
      </w:r>
    </w:p>
    <w:p w:rsidR="00FD6B0E" w:rsidRDefault="00FD6B0E"/>
    <w:sectPr w:rsidR="00FD6B0E" w:rsidSect="00FD6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CC3"/>
    <w:rsid w:val="00E20CC3"/>
    <w:rsid w:val="00FD6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0E"/>
  </w:style>
  <w:style w:type="paragraph" w:styleId="1">
    <w:name w:val="heading 1"/>
    <w:basedOn w:val="a"/>
    <w:link w:val="10"/>
    <w:uiPriority w:val="9"/>
    <w:qFormat/>
    <w:rsid w:val="00E20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0C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C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0CC3"/>
    <w:rPr>
      <w:rFonts w:ascii="Times New Roman" w:eastAsia="Times New Roman" w:hAnsi="Times New Roman" w:cs="Times New Roman"/>
      <w:b/>
      <w:bCs/>
      <w:sz w:val="36"/>
      <w:szCs w:val="36"/>
      <w:lang w:eastAsia="ru-RU"/>
    </w:rPr>
  </w:style>
  <w:style w:type="paragraph" w:customStyle="1" w:styleId="headertext">
    <w:name w:val="headertext"/>
    <w:basedOn w:val="a"/>
    <w:rsid w:val="00E2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20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0CC3"/>
    <w:rPr>
      <w:color w:val="0000FF"/>
      <w:u w:val="single"/>
    </w:rPr>
  </w:style>
</w:styles>
</file>

<file path=word/webSettings.xml><?xml version="1.0" encoding="utf-8"?>
<w:webSettings xmlns:r="http://schemas.openxmlformats.org/officeDocument/2006/relationships" xmlns:w="http://schemas.openxmlformats.org/wordprocessingml/2006/main">
  <w:divs>
    <w:div w:id="1839231876">
      <w:bodyDiv w:val="1"/>
      <w:marLeft w:val="0"/>
      <w:marRight w:val="0"/>
      <w:marTop w:val="0"/>
      <w:marBottom w:val="0"/>
      <w:divBdr>
        <w:top w:val="none" w:sz="0" w:space="0" w:color="auto"/>
        <w:left w:val="none" w:sz="0" w:space="0" w:color="auto"/>
        <w:bottom w:val="none" w:sz="0" w:space="0" w:color="auto"/>
        <w:right w:val="none" w:sz="0" w:space="0" w:color="auto"/>
      </w:divBdr>
      <w:divsChild>
        <w:div w:id="107362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4502" TargetMode="External"/><Relationship Id="rId13" Type="http://schemas.openxmlformats.org/officeDocument/2006/relationships/hyperlink" Target="http://docs.cntd.ru/document/901764505" TargetMode="External"/><Relationship Id="rId18" Type="http://schemas.openxmlformats.org/officeDocument/2006/relationships/hyperlink" Target="http://docs.cntd.ru/document/901764502" TargetMode="External"/><Relationship Id="rId26" Type="http://schemas.openxmlformats.org/officeDocument/2006/relationships/hyperlink" Target="http://docs.cntd.ru/document/1900507" TargetMode="External"/><Relationship Id="rId3" Type="http://schemas.openxmlformats.org/officeDocument/2006/relationships/webSettings" Target="webSettings.xml"/><Relationship Id="rId21" Type="http://schemas.openxmlformats.org/officeDocument/2006/relationships/hyperlink" Target="http://docs.cntd.ru/document/901764505" TargetMode="External"/><Relationship Id="rId7" Type="http://schemas.openxmlformats.org/officeDocument/2006/relationships/hyperlink" Target="http://docs.cntd.ru/document/901764502" TargetMode="External"/><Relationship Id="rId12" Type="http://schemas.openxmlformats.org/officeDocument/2006/relationships/hyperlink" Target="http://docs.cntd.ru/document/901764502" TargetMode="External"/><Relationship Id="rId17" Type="http://schemas.openxmlformats.org/officeDocument/2006/relationships/hyperlink" Target="http://docs.cntd.ru/document/901764502" TargetMode="External"/><Relationship Id="rId25" Type="http://schemas.openxmlformats.org/officeDocument/2006/relationships/hyperlink" Target="http://docs.cntd.ru/document/901764502" TargetMode="External"/><Relationship Id="rId2" Type="http://schemas.openxmlformats.org/officeDocument/2006/relationships/settings" Target="settings.xml"/><Relationship Id="rId16" Type="http://schemas.openxmlformats.org/officeDocument/2006/relationships/hyperlink" Target="http://docs.cntd.ru/document/901764502" TargetMode="External"/><Relationship Id="rId20" Type="http://schemas.openxmlformats.org/officeDocument/2006/relationships/hyperlink" Target="http://docs.cntd.ru/document/90176450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901638" TargetMode="External"/><Relationship Id="rId11" Type="http://schemas.openxmlformats.org/officeDocument/2006/relationships/hyperlink" Target="http://docs.cntd.ru/document/901764502" TargetMode="External"/><Relationship Id="rId24" Type="http://schemas.openxmlformats.org/officeDocument/2006/relationships/hyperlink" Target="http://docs.cntd.ru/document/901764505" TargetMode="External"/><Relationship Id="rId5" Type="http://schemas.openxmlformats.org/officeDocument/2006/relationships/hyperlink" Target="http://docs.cntd.ru/document/902289655" TargetMode="External"/><Relationship Id="rId15" Type="http://schemas.openxmlformats.org/officeDocument/2006/relationships/hyperlink" Target="http://docs.cntd.ru/document/901764502" TargetMode="External"/><Relationship Id="rId23" Type="http://schemas.openxmlformats.org/officeDocument/2006/relationships/hyperlink" Target="http://docs.cntd.ru/document/901764505" TargetMode="External"/><Relationship Id="rId28" Type="http://schemas.openxmlformats.org/officeDocument/2006/relationships/fontTable" Target="fontTable.xml"/><Relationship Id="rId10" Type="http://schemas.openxmlformats.org/officeDocument/2006/relationships/hyperlink" Target="http://docs.cntd.ru/document/901764502" TargetMode="External"/><Relationship Id="rId19" Type="http://schemas.openxmlformats.org/officeDocument/2006/relationships/hyperlink" Target="http://docs.cntd.ru/document/901764502" TargetMode="External"/><Relationship Id="rId4" Type="http://schemas.openxmlformats.org/officeDocument/2006/relationships/hyperlink" Target="http://docs.cntd.ru/document/901764505" TargetMode="External"/><Relationship Id="rId9" Type="http://schemas.openxmlformats.org/officeDocument/2006/relationships/hyperlink" Target="http://docs.cntd.ru/document/901764502" TargetMode="External"/><Relationship Id="rId14" Type="http://schemas.openxmlformats.org/officeDocument/2006/relationships/hyperlink" Target="http://docs.cntd.ru/document/901764502" TargetMode="External"/><Relationship Id="rId22" Type="http://schemas.openxmlformats.org/officeDocument/2006/relationships/hyperlink" Target="http://docs.cntd.ru/document/901764505" TargetMode="External"/><Relationship Id="rId27" Type="http://schemas.openxmlformats.org/officeDocument/2006/relationships/hyperlink" Target="http://docs.cntd.ru/document/902289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4829</Words>
  <Characters>27526</Characters>
  <Application>Microsoft Office Word</Application>
  <DocSecurity>0</DocSecurity>
  <Lines>229</Lines>
  <Paragraphs>64</Paragraphs>
  <ScaleCrop>false</ScaleCrop>
  <Company>Microsoft</Company>
  <LinksUpToDate>false</LinksUpToDate>
  <CharactersWithSpaces>32291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1</cp:revision>
  <dcterms:created xsi:type="dcterms:W3CDTF">2015-11-19T04:24:00Z</dcterms:created>
  <dcterms:modified xsi:type="dcterms:W3CDTF">2015-11-19T04:24:00Z</dcterms:modified>
</cp:coreProperties>
</file>