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4F" w:rsidRDefault="00B11A4F" w:rsidP="00B11A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1A4F" w:rsidRDefault="00B11A4F" w:rsidP="00B11A4F">
      <w:pPr>
        <w:pStyle w:val="ConsPlusNormal"/>
        <w:jc w:val="both"/>
        <w:outlineLvl w:val="0"/>
      </w:pPr>
    </w:p>
    <w:p w:rsidR="00B11A4F" w:rsidRDefault="00B11A4F" w:rsidP="00B11A4F">
      <w:pPr>
        <w:pStyle w:val="ConsPlusNormal"/>
        <w:outlineLvl w:val="0"/>
      </w:pPr>
      <w:r>
        <w:t>Зарегистрировано в Минюсте России 3 марта 2015 г. N 36339</w:t>
      </w:r>
    </w:p>
    <w:p w:rsidR="00B11A4F" w:rsidRDefault="00B11A4F" w:rsidP="00B11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11A4F" w:rsidRDefault="00B11A4F" w:rsidP="00B11A4F">
      <w:pPr>
        <w:pStyle w:val="ConsPlusTitle"/>
        <w:jc w:val="center"/>
      </w:pPr>
    </w:p>
    <w:p w:rsidR="00B11A4F" w:rsidRDefault="00B11A4F" w:rsidP="00B11A4F">
      <w:pPr>
        <w:pStyle w:val="ConsPlusTitle"/>
        <w:jc w:val="center"/>
      </w:pPr>
      <w:r>
        <w:t>ПРИКАЗ</w:t>
      </w:r>
    </w:p>
    <w:p w:rsidR="00B11A4F" w:rsidRDefault="00B11A4F" w:rsidP="00B11A4F">
      <w:pPr>
        <w:pStyle w:val="ConsPlusTitle"/>
        <w:jc w:val="center"/>
      </w:pPr>
      <w:r>
        <w:t>от 2 февраля 2015 г. N 30</w:t>
      </w:r>
    </w:p>
    <w:p w:rsidR="00B11A4F" w:rsidRDefault="00B11A4F" w:rsidP="00B11A4F">
      <w:pPr>
        <w:pStyle w:val="ConsPlusTitle"/>
        <w:jc w:val="center"/>
      </w:pPr>
    </w:p>
    <w:p w:rsidR="00B11A4F" w:rsidRDefault="00B11A4F" w:rsidP="00B11A4F">
      <w:pPr>
        <w:pStyle w:val="ConsPlusTitle"/>
        <w:jc w:val="center"/>
      </w:pPr>
      <w:r>
        <w:t>ОБ УТВЕРЖДЕНИИ ПРАВИЛ</w:t>
      </w:r>
    </w:p>
    <w:p w:rsidR="00B11A4F" w:rsidRDefault="00B11A4F" w:rsidP="00B11A4F">
      <w:pPr>
        <w:pStyle w:val="ConsPlusTitle"/>
        <w:jc w:val="center"/>
      </w:pPr>
      <w:r>
        <w:t>РАСЧЕТА И ВЗИМАНИЯ ПЛАТЫ ЗА ПОЛЬЗОВАНИЕ</w:t>
      </w:r>
    </w:p>
    <w:p w:rsidR="00B11A4F" w:rsidRDefault="00B11A4F" w:rsidP="00B11A4F">
      <w:pPr>
        <w:pStyle w:val="ConsPlusTitle"/>
        <w:jc w:val="center"/>
      </w:pPr>
      <w:r>
        <w:t>РЫБОВОДНЫМИ УЧАСТКАМИ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83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(Собрание законодательства Российской Федерации, 2014, N 21, ст. 2703), приказываю:</w:t>
      </w:r>
    </w:p>
    <w:p w:rsidR="00B11A4F" w:rsidRDefault="00B11A4F" w:rsidP="00B11A4F">
      <w:pPr>
        <w:pStyle w:val="ConsPlusNormal"/>
        <w:ind w:firstLine="540"/>
        <w:jc w:val="both"/>
      </w:pPr>
      <w:r>
        <w:t xml:space="preserve">Утвердить </w:t>
      </w:r>
      <w:hyperlink w:anchor="Par27" w:history="1">
        <w:r>
          <w:rPr>
            <w:color w:val="0000FF"/>
          </w:rPr>
          <w:t>Правила</w:t>
        </w:r>
      </w:hyperlink>
      <w:r>
        <w:t xml:space="preserve"> расчета и взимания платы за пользование рыбоводными участками согласно приложению к настоящему приказу.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right"/>
      </w:pPr>
      <w:r>
        <w:t>Министр</w:t>
      </w:r>
    </w:p>
    <w:p w:rsidR="00B11A4F" w:rsidRDefault="00B11A4F" w:rsidP="00B11A4F">
      <w:pPr>
        <w:pStyle w:val="ConsPlusNormal"/>
        <w:jc w:val="right"/>
      </w:pPr>
      <w:r>
        <w:t>Н.В.ФЕДОРОВ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right"/>
        <w:outlineLvl w:val="0"/>
      </w:pPr>
      <w:r>
        <w:t>Утверждены</w:t>
      </w:r>
    </w:p>
    <w:p w:rsidR="00B11A4F" w:rsidRDefault="00B11A4F" w:rsidP="00B11A4F">
      <w:pPr>
        <w:pStyle w:val="ConsPlusNormal"/>
        <w:jc w:val="right"/>
      </w:pPr>
      <w:r>
        <w:t>приказом Минсельхоза России</w:t>
      </w:r>
    </w:p>
    <w:p w:rsidR="00B11A4F" w:rsidRDefault="00B11A4F" w:rsidP="00B11A4F">
      <w:pPr>
        <w:pStyle w:val="ConsPlusNormal"/>
        <w:jc w:val="right"/>
      </w:pPr>
      <w:r>
        <w:t>от 2 февраля 2015 г. N 30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Title"/>
        <w:jc w:val="center"/>
      </w:pPr>
      <w:bookmarkStart w:id="0" w:name="Par27"/>
      <w:bookmarkEnd w:id="0"/>
      <w:r>
        <w:t>ПРАВИЛА</w:t>
      </w:r>
    </w:p>
    <w:p w:rsidR="00B11A4F" w:rsidRDefault="00B11A4F" w:rsidP="00B11A4F">
      <w:pPr>
        <w:pStyle w:val="ConsPlusTitle"/>
        <w:jc w:val="center"/>
      </w:pPr>
      <w:r>
        <w:t>РАСЧЕТА И ВЗИМАНИЯ ПЛАТЫ ЗА ПОЛЬЗОВАНИЕ</w:t>
      </w:r>
    </w:p>
    <w:p w:rsidR="00B11A4F" w:rsidRDefault="00B11A4F" w:rsidP="00B11A4F">
      <w:pPr>
        <w:pStyle w:val="ConsPlusTitle"/>
        <w:jc w:val="center"/>
      </w:pPr>
      <w:r>
        <w:t>РЫБОВОДНЫМИ УЧАСТКАМИ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ind w:firstLine="540"/>
        <w:jc w:val="both"/>
      </w:pPr>
      <w:r>
        <w:t>1. Настоящие Правила устанавливают порядок расчета и взимания платы за пользование рыбоводными участками, договор пользования которыми заключается по результатам проведения аукциона на право заключения договора пользования рыбоводным участком (далее - аукцион).</w:t>
      </w:r>
    </w:p>
    <w:p w:rsidR="00B11A4F" w:rsidRDefault="00B11A4F" w:rsidP="00B11A4F">
      <w:pPr>
        <w:pStyle w:val="ConsPlusNormal"/>
        <w:ind w:firstLine="540"/>
        <w:jc w:val="both"/>
      </w:pPr>
      <w:r>
        <w:t>2. В целях определения платы за пользование рыбоводными участками производится расчет начальной цены выставляемого на аукцион права на заключение договора пользования рыбоводным участком (далее - предмет аукциона).</w:t>
      </w:r>
    </w:p>
    <w:p w:rsidR="00B11A4F" w:rsidRDefault="00B11A4F" w:rsidP="00B11A4F">
      <w:pPr>
        <w:pStyle w:val="ConsPlusNormal"/>
        <w:ind w:firstLine="540"/>
        <w:jc w:val="both"/>
      </w:pPr>
      <w:r>
        <w:t>3. Расчет начальной цены предмета аукциона производит организатор аукциона, а именно &lt;1&gt;:</w:t>
      </w:r>
    </w:p>
    <w:p w:rsidR="00B11A4F" w:rsidRDefault="00B11A4F" w:rsidP="00B11A4F">
      <w:pPr>
        <w:pStyle w:val="ConsPlusNormal"/>
        <w:ind w:firstLine="540"/>
        <w:jc w:val="both"/>
      </w:pPr>
      <w:r>
        <w:t>--------------------------------</w:t>
      </w:r>
    </w:p>
    <w:p w:rsidR="00B11A4F" w:rsidRDefault="00B11A4F" w:rsidP="00B11A4F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 (Собрание законодательства Российской Федерации, 2014, N 21, ст. 2703).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ind w:firstLine="540"/>
        <w:jc w:val="both"/>
      </w:pPr>
      <w:r>
        <w:t>а) Федеральное агентство по рыболовству - в случае проведения аукциона в отношении рыбоводных участков, расположенных на водных объектах и (или) их частях, не прилегающих к территории муниципальных образований субъектов Российской Федерации, на континентальном шельфе Российской Федерации и в исключительной экономической зоне Российской Федерации;</w:t>
      </w:r>
    </w:p>
    <w:p w:rsidR="00B11A4F" w:rsidRDefault="00B11A4F" w:rsidP="00B11A4F">
      <w:pPr>
        <w:pStyle w:val="ConsPlusNormal"/>
        <w:ind w:firstLine="540"/>
        <w:jc w:val="both"/>
      </w:pPr>
      <w:r>
        <w:t>б) территориальные органы Федерального агентства по рыболовству - в случае проведения аукциона в отношении рыбоводных участков, расположенных на водных объектах и (или) их частях, прилегающих к территории муниципального образования соответствующего субъекта Российской Федерации.</w:t>
      </w:r>
    </w:p>
    <w:p w:rsidR="00B11A4F" w:rsidRDefault="00B11A4F" w:rsidP="00B11A4F">
      <w:pPr>
        <w:pStyle w:val="ConsPlusNormal"/>
        <w:ind w:firstLine="540"/>
        <w:jc w:val="both"/>
      </w:pPr>
      <w:bookmarkStart w:id="1" w:name="Par39"/>
      <w:bookmarkEnd w:id="1"/>
      <w:r>
        <w:t xml:space="preserve">4. Начальная цена предмета аукциона рассчитывается как произведение площади рыбоводного участка на соответствующий коэффициент платы за пользование рыбоводными участками, установленный согласно </w:t>
      </w:r>
      <w:hyperlink w:anchor="Par63" w:history="1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B11A4F" w:rsidRDefault="00B11A4F" w:rsidP="00B11A4F">
      <w:pPr>
        <w:pStyle w:val="ConsPlusNormal"/>
        <w:ind w:firstLine="540"/>
        <w:jc w:val="both"/>
      </w:pPr>
      <w:r>
        <w:lastRenderedPageBreak/>
        <w:t xml:space="preserve">5. Организатор аукциона определяет размер вносимого участниками аукциона задатка, который не может составлять менее 40 процентов начальной цены предмета аукциона, рассчитанной в соответствии с </w:t>
      </w:r>
      <w:hyperlink w:anchor="Par39" w:history="1">
        <w:r>
          <w:rPr>
            <w:color w:val="0000FF"/>
          </w:rPr>
          <w:t>пунктом 4</w:t>
        </w:r>
      </w:hyperlink>
      <w:r>
        <w:t xml:space="preserve"> настоящих Правил. &lt;1&gt;</w:t>
      </w:r>
    </w:p>
    <w:p w:rsidR="00B11A4F" w:rsidRDefault="00B11A4F" w:rsidP="00B11A4F">
      <w:pPr>
        <w:pStyle w:val="ConsPlusNormal"/>
        <w:ind w:firstLine="540"/>
        <w:jc w:val="both"/>
      </w:pPr>
      <w:r>
        <w:t>--------------------------------</w:t>
      </w:r>
    </w:p>
    <w:p w:rsidR="00B11A4F" w:rsidRDefault="00B11A4F" w:rsidP="00B11A4F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84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450.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ind w:firstLine="540"/>
        <w:jc w:val="both"/>
      </w:pPr>
      <w:r>
        <w:t xml:space="preserve">6. </w:t>
      </w:r>
      <w:proofErr w:type="gramStart"/>
      <w:r>
        <w:t>Каждый участник аукциона до подачи заявки на участие в аукционе перечисляет на счет,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аукциона, задаток, размер которого указан в извещении о проведении аукциона.</w:t>
      </w:r>
      <w:proofErr w:type="gramEnd"/>
    </w:p>
    <w:p w:rsidR="00B11A4F" w:rsidRDefault="00B11A4F" w:rsidP="00B11A4F">
      <w:pPr>
        <w:pStyle w:val="ConsPlusNormal"/>
        <w:ind w:firstLine="540"/>
        <w:jc w:val="both"/>
      </w:pPr>
      <w:bookmarkStart w:id="2" w:name="Par45"/>
      <w:bookmarkEnd w:id="2"/>
      <w:r>
        <w:t>7. По итогам проведения аукциона комиссия организатора аукциона в течение 3 рабочих дней со дня подписания протокола аукциона уведомляет победителя аукциона о размере доплаты (разница между задатком и окончательной стоимостью предмета аукциона), которую победитель аукциона обязан перечислить на счет, указанный организатором аукциона.</w:t>
      </w:r>
    </w:p>
    <w:p w:rsidR="00B11A4F" w:rsidRDefault="00B11A4F" w:rsidP="00B11A4F">
      <w:pPr>
        <w:pStyle w:val="ConsPlusNormal"/>
        <w:ind w:firstLine="540"/>
        <w:jc w:val="both"/>
      </w:pPr>
      <w:r>
        <w:t xml:space="preserve">Победитель аукциона в течение 10 рабочих дней со дня получения уведомления о размере необходимой доплаты, указанной в </w:t>
      </w:r>
      <w:hyperlink w:anchor="Par45" w:history="1">
        <w:r>
          <w:rPr>
            <w:color w:val="0000FF"/>
          </w:rPr>
          <w:t>абзаце первом</w:t>
        </w:r>
      </w:hyperlink>
      <w:r>
        <w:t xml:space="preserve"> настоящего пункта, перечисляет ее на счет, указанный организатором аукциона. &lt;1&gt;</w:t>
      </w:r>
    </w:p>
    <w:p w:rsidR="00B11A4F" w:rsidRDefault="00B11A4F" w:rsidP="00B11A4F">
      <w:pPr>
        <w:pStyle w:val="ConsPlusNormal"/>
        <w:ind w:firstLine="540"/>
        <w:jc w:val="both"/>
      </w:pPr>
      <w:r>
        <w:t>--------------------------------</w:t>
      </w:r>
    </w:p>
    <w:p w:rsidR="00B11A4F" w:rsidRDefault="00B11A4F" w:rsidP="00B11A4F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117</w:t>
        </w:r>
      </w:hyperlink>
      <w:r>
        <w:t xml:space="preserve">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Российской Федерации от 15 мая 2014 г. N 450.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ind w:firstLine="540"/>
        <w:jc w:val="both"/>
      </w:pPr>
      <w:r>
        <w:t xml:space="preserve">8. Плата за пользование рыбоводным участком (задаток и доплата) подлежит перечислению организатором аукциона в соответствующий бюджет в соответствии с нормативами распределения доходов между бюджетами бюджетной системы Российской Федерации, установленных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законом (решением) о бюджете.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right"/>
        <w:outlineLvl w:val="1"/>
      </w:pPr>
      <w:r>
        <w:t>Приложение</w:t>
      </w:r>
    </w:p>
    <w:p w:rsidR="00B11A4F" w:rsidRDefault="00B11A4F" w:rsidP="00B11A4F">
      <w:pPr>
        <w:pStyle w:val="ConsPlusNormal"/>
        <w:jc w:val="right"/>
      </w:pPr>
      <w:r>
        <w:t>к Правилам расчета и взимания</w:t>
      </w:r>
    </w:p>
    <w:p w:rsidR="00B11A4F" w:rsidRDefault="00B11A4F" w:rsidP="00B11A4F">
      <w:pPr>
        <w:pStyle w:val="ConsPlusNormal"/>
        <w:jc w:val="right"/>
      </w:pPr>
      <w:r>
        <w:t xml:space="preserve">платы за пользование </w:t>
      </w:r>
      <w:proofErr w:type="gramStart"/>
      <w:r>
        <w:t>рыбоводными</w:t>
      </w:r>
      <w:proofErr w:type="gramEnd"/>
    </w:p>
    <w:p w:rsidR="00B11A4F" w:rsidRDefault="00B11A4F" w:rsidP="00B11A4F">
      <w:pPr>
        <w:pStyle w:val="ConsPlusNormal"/>
        <w:jc w:val="right"/>
      </w:pPr>
      <w:r>
        <w:t>участками, утвержденным приказом</w:t>
      </w:r>
    </w:p>
    <w:p w:rsidR="00B11A4F" w:rsidRDefault="00B11A4F" w:rsidP="00B11A4F">
      <w:pPr>
        <w:pStyle w:val="ConsPlusNormal"/>
        <w:jc w:val="right"/>
      </w:pPr>
      <w:r>
        <w:t>Минсельхоза России</w:t>
      </w:r>
    </w:p>
    <w:p w:rsidR="00B11A4F" w:rsidRDefault="00B11A4F" w:rsidP="00B11A4F">
      <w:pPr>
        <w:pStyle w:val="ConsPlusNormal"/>
        <w:jc w:val="right"/>
      </w:pPr>
      <w:r>
        <w:t>от 2 февраля 2015 г. N 30</w:t>
      </w: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center"/>
      </w:pPr>
      <w:bookmarkStart w:id="3" w:name="Par63"/>
      <w:bookmarkEnd w:id="3"/>
      <w:r>
        <w:t>КОЭФФИЦИЕНТЫ ПЛАТЫ ЗА ПОЛЬЗОВАНИЕ РЫБОВОДНЫМИ УЧАСТКАМИ</w:t>
      </w:r>
    </w:p>
    <w:p w:rsidR="00B11A4F" w:rsidRDefault="00B11A4F" w:rsidP="00B11A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9"/>
        <w:gridCol w:w="3190"/>
      </w:tblGrid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center"/>
            </w:pPr>
            <w:r>
              <w:t>Водные объекты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center"/>
            </w:pPr>
            <w:r>
              <w:t>Коэффициенты платы за пользование рыбоводными участками (тысяч рублей за 100 га используемой акватории)</w:t>
            </w:r>
          </w:p>
        </w:tc>
      </w:tr>
      <w:tr w:rsidR="00B11A4F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center"/>
              <w:outlineLvl w:val="2"/>
            </w:pPr>
            <w:r>
              <w:t>1. Речные бассейны: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Амур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31,32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Волга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30,48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Дон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34,44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Енисей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28,20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Кубань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34,44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Лена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31,32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lastRenderedPageBreak/>
              <w:t>Обь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30,24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реки бассейна Балтийского моря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33,96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реки бассейна Баренцева моря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32,16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реки бассейна Белого моря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32,16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реки бассейнов Берингова, Восточно-Сибирского, Чукотского и Японского морей, а также Тихого Океана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31,32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Самур, Сулак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34,44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Терек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34,44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Урал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32,04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прочие реки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32,00</w:t>
            </w:r>
          </w:p>
        </w:tc>
      </w:tr>
      <w:tr w:rsidR="00B11A4F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  <w:outlineLvl w:val="2"/>
            </w:pPr>
            <w:r>
              <w:t>2. Озера: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Байкал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28,20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 xml:space="preserve">Белое, </w:t>
            </w:r>
            <w:proofErr w:type="spellStart"/>
            <w:r>
              <w:t>Выгозеро</w:t>
            </w:r>
            <w:proofErr w:type="spellEnd"/>
            <w:r>
              <w:t>, Ильмень, Псковское, Чудское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33,96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Ладожское, Онежское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33,96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  <w:jc w:val="both"/>
            </w:pPr>
            <w:r>
              <w:t>прочие озера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32,00</w:t>
            </w:r>
          </w:p>
        </w:tc>
      </w:tr>
      <w:tr w:rsidR="00B11A4F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  <w:outlineLvl w:val="2"/>
            </w:pPr>
            <w:r>
              <w:t>3. Моря (в пределах территориального моря Российской Федерации):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Азовское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44,88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Балтийское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33,84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Баренцево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30,72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Белое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27,72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Берингово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26,16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proofErr w:type="gramStart"/>
            <w:r>
              <w:t>Восточно-Сибирское</w:t>
            </w:r>
            <w:proofErr w:type="gramEnd"/>
            <w:r>
              <w:t>, Карское, Лаптевых, Чукотское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15,72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Каспийское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42,24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Охотское, Японское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38,52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Черное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49,80</w:t>
            </w:r>
          </w:p>
        </w:tc>
      </w:tr>
      <w:tr w:rsidR="00B11A4F"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  <w:outlineLvl w:val="2"/>
            </w:pPr>
            <w:r>
              <w:t>4. Океаны:</w:t>
            </w:r>
          </w:p>
        </w:tc>
      </w:tr>
      <w:tr w:rsidR="00B11A4F">
        <w:tc>
          <w:tcPr>
            <w:tcW w:w="6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Тихий океан (в пределах территориального моря Российской Федерации)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29,28</w:t>
            </w:r>
          </w:p>
        </w:tc>
      </w:tr>
      <w:tr w:rsidR="00B11A4F">
        <w:tc>
          <w:tcPr>
            <w:tcW w:w="6439" w:type="dxa"/>
            <w:tcBorders>
              <w:left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Тихий океан (в пределах исключительной экономической зоны Российской Федерации)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39,28</w:t>
            </w:r>
          </w:p>
        </w:tc>
      </w:tr>
      <w:tr w:rsidR="00B11A4F">
        <w:tc>
          <w:tcPr>
            <w:tcW w:w="6439" w:type="dxa"/>
            <w:tcBorders>
              <w:left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>Северный Ледовитый океан (в пределах территориального моря Российской Федерации)</w:t>
            </w:r>
          </w:p>
        </w:tc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t>25,72</w:t>
            </w:r>
          </w:p>
        </w:tc>
      </w:tr>
      <w:tr w:rsidR="00B11A4F">
        <w:tc>
          <w:tcPr>
            <w:tcW w:w="6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4F" w:rsidRDefault="00B11A4F">
            <w:pPr>
              <w:pStyle w:val="ConsPlusNormal"/>
            </w:pPr>
            <w:r>
              <w:t xml:space="preserve">Северный Ледовитый океан (в пределах исключительной </w:t>
            </w:r>
            <w:r>
              <w:lastRenderedPageBreak/>
              <w:t>экономической зоны Российской Федерации)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4F" w:rsidRDefault="00B11A4F">
            <w:pPr>
              <w:pStyle w:val="ConsPlusNormal"/>
              <w:jc w:val="center"/>
            </w:pPr>
            <w:r>
              <w:lastRenderedPageBreak/>
              <w:t>35,72</w:t>
            </w:r>
          </w:p>
        </w:tc>
      </w:tr>
    </w:tbl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jc w:val="both"/>
      </w:pPr>
    </w:p>
    <w:p w:rsidR="00B11A4F" w:rsidRDefault="00B11A4F" w:rsidP="00B11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>
      <w:bookmarkStart w:id="4" w:name="_GoBack"/>
      <w:bookmarkEnd w:id="4"/>
    </w:p>
    <w:sectPr w:rsidR="00122C8E" w:rsidSect="00C01D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4F"/>
    <w:rsid w:val="00122C8E"/>
    <w:rsid w:val="00B1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1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11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1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B11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5F6C77E06E84A6A60E0E53165FAFFD9D55540DB23F4063A3A485833CB0C6E5797AEF7CCAB19C8wF3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5F6C77E06E84A6A60E0E53165FAFFD9D55540DB23F4063A3A485833CB0C6E5797AEF7CCAB1BCDwF3F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75F6C77E06E84A6A60E0E53165FAFFD9D55540DB23F4063A3A485833CB0C6E5797AEF7CCAB19C8wF39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C75F6C77E06E84A6A60E0E53165FAFFD9D55A4AD923F4063A3A485833wC3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75F6C77E06E84A6A60E0E53165FAFFD9D55540DB23F4063A3A485833CB0C6E5797AEF7CCAB18CDwF3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2015-12-02T03:55:00Z</dcterms:created>
  <dcterms:modified xsi:type="dcterms:W3CDTF">2015-12-02T03:56:00Z</dcterms:modified>
</cp:coreProperties>
</file>