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февраля 2013 г. N 26903</w:t>
      </w:r>
    </w:p>
    <w:p w:rsidR="007E760C" w:rsidRDefault="007E76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2012 г. N 897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ФЕДЕРАЛЬНОМ АГЕНТСТВЕ ПО РЫБОЛОВСТВУ, ПРИ НАЗНАЧЕНИИ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ГРАЖДАНЕ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</w:t>
      </w:r>
      <w:proofErr w:type="gramStart"/>
      <w:r>
        <w:rPr>
          <w:rFonts w:ascii="Calibri" w:hAnsi="Calibri" w:cs="Calibri"/>
        </w:rPr>
        <w:t xml:space="preserve">N 48, ст. 6730) и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(супруга) и несовершеннолетних детей" (Собрание законодательства Российской Федерации, 2009, N 21, ст. 2542; 2012, N 4, ст. 471; N 14, ст. 1616) приказываю: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Calibri" w:hAnsi="Calibri" w:cs="Calibri"/>
        </w:rPr>
        <w:t xml:space="preserve"> несовершеннолетних детей.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государственной службы и кадров (Е.М. Андреев) и руководителям территориальных органов в месячный срок ознакомить федеральных государственных гражданских служащих с настоящим приказом.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Росрыболовства от 14 сентября 2009 г. N 808 "О перечне должностей федеральной государственной гражданской службы в Федеральном агентстве по рыболовству,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детей" (зарегистрирован Минюстом России 29 сентября 2009 г., регистрационный N 14915).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Отделу государственной службы и кадров (Е.М. Андреев) совместно с Управлением правового обеспечения (Е.С. Кац) направить настоящий приказ на государственную регистрацию в Минюст России в 10-дневный срок со дня его подписания.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Росрыболовства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12.11.2012 N 897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ПЕРЕЧЕНЬ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СЛУЖБЫ В ЦЕНТРАЛЬНОМ, ЗАРУБЕЖНОМ АППАРАТАХ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АГЕНТСТВА ПО РЫБОЛОВСТВУ И ЕГО ТЕРРИТОРИАЛЬНЫХ </w:t>
      </w:r>
      <w:proofErr w:type="gramStart"/>
      <w:r>
        <w:rPr>
          <w:rFonts w:ascii="Calibri" w:hAnsi="Calibri" w:cs="Calibri"/>
          <w:b/>
          <w:bCs/>
        </w:rPr>
        <w:t>ОРГАНАХ</w:t>
      </w:r>
      <w:proofErr w:type="gramEnd"/>
      <w:r>
        <w:rPr>
          <w:rFonts w:ascii="Calibri" w:hAnsi="Calibri" w:cs="Calibri"/>
          <w:b/>
          <w:bCs/>
        </w:rPr>
        <w:t>,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ФЕДЕРАЛЬНЫЕ ГОСУДАРСТВЕННЫЕ ГРАЖДАНСКИЕ СЛУЖАЩИЕ ОБЯЗАНЫ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Раздел I. Должности федеральной государственной гражданской службы в центральном аппарате Федерального агентства по рыболовству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Заместители руководителя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Помощники и советники руководителя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Начальники управлений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Заместители начальников управлений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Начальники отделов в составе управлений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Заместители начальников отделов в составе управлений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Начальники самостоятельных отделов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Заместители начальников самостоятельных отделов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Раздел II. Должности федеральной государственной гражданской службы в зарубежном аппарате Федерального агентства по рыболовству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представительств Федерального агентства по рыболовству в иностранных государствах.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Заместители руководителей представительств Федерального агентства по рыболовству в иностранных государствах.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Представители Федерального агентства по рыболовству в иностранных государствах.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Заместители представителей Федерального агентства по рыболовству в иностранных государствах.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Раздел III. Должности федеральной государственной гражданской службы в территориальных органах Федерального агентства по рыболовству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Заместители руководителей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Помощники руководителей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Начальники отделов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Заместители начальников отделов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Главные государственные инспектора, старшие государственные инспектора, государственные инспектора отделов территориальных органов Федерального агентства по рыболовству.</w:t>
      </w: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0C" w:rsidRDefault="007E76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6AEA" w:rsidRDefault="00AF6AEA">
      <w:bookmarkStart w:id="6" w:name="_GoBack"/>
      <w:bookmarkEnd w:id="6"/>
    </w:p>
    <w:sectPr w:rsidR="00AF6AEA" w:rsidSect="009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0C"/>
    <w:rsid w:val="007E760C"/>
    <w:rsid w:val="00A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D18F15BCB6D7403706D18365CAB913F9A752454EB455AF6A4723FeAn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D18F15BCB6D7403706D18365CAB91379A702553E91850FEFD7E3DAEB1929D4AEB9333C7570A4Ee7n9X" TargetMode="External"/><Relationship Id="rId5" Type="http://schemas.openxmlformats.org/officeDocument/2006/relationships/hyperlink" Target="consultantplus://offline/ref=12ED18F15BCB6D7403706D18365CAB91379D712553E91850FEFD7E3DAEB1929D4AEB9333eCn5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</dc:creator>
  <cp:lastModifiedBy>Югов</cp:lastModifiedBy>
  <cp:revision>1</cp:revision>
  <dcterms:created xsi:type="dcterms:W3CDTF">2014-02-02T23:39:00Z</dcterms:created>
  <dcterms:modified xsi:type="dcterms:W3CDTF">2014-02-02T23:40:00Z</dcterms:modified>
</cp:coreProperties>
</file>